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8D" w:rsidRPr="00CD428D" w:rsidRDefault="00CD428D" w:rsidP="00CD428D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Da: </w:t>
      </w:r>
      <w:r w:rsidRPr="00CD428D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Comitato Pendolari Valdarno Direttissima</w:t>
      </w: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 &lt;</w:t>
      </w:r>
      <w:hyperlink r:id="rId4" w:tgtFrame="_blank" w:history="1">
        <w:r w:rsidRPr="00CD428D">
          <w:rPr>
            <w:rFonts w:ascii="Arial" w:eastAsia="Times New Roman" w:hAnsi="Arial" w:cs="Arial"/>
            <w:color w:val="942E06"/>
            <w:sz w:val="20"/>
            <w:u w:val="single"/>
            <w:lang w:eastAsia="it-IT"/>
          </w:rPr>
          <w:t>pendolari.valdarnodirettissima@gmail.com</w:t>
        </w:r>
      </w:hyperlink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&gt;</w:t>
      </w: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br/>
      </w: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Date: 04 ottobre 2011 17:04</w:t>
      </w: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br/>
      </w:r>
      <w:proofErr w:type="gramStart"/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Oggetto: reclamo per ritardi reali e presunti dei treni regionali mattina 4 ottobre 2011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br/>
      </w: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A: </w:t>
      </w:r>
      <w:hyperlink r:id="rId5" w:tgtFrame="_blank" w:history="1">
        <w:r w:rsidRPr="00CD428D">
          <w:rPr>
            <w:rFonts w:ascii="Arial" w:eastAsia="Times New Roman" w:hAnsi="Arial" w:cs="Arial"/>
            <w:color w:val="942E06"/>
            <w:sz w:val="20"/>
            <w:u w:val="single"/>
            <w:lang w:eastAsia="it-IT"/>
          </w:rPr>
          <w:t>numeroverdetpl@regione.toscana.it</w:t>
        </w:r>
      </w:hyperlink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, </w:t>
      </w:r>
      <w:hyperlink r:id="rId6" w:tgtFrame="_blank" w:history="1">
        <w:r w:rsidRPr="00CD428D">
          <w:rPr>
            <w:rFonts w:ascii="Arial" w:eastAsia="Times New Roman" w:hAnsi="Arial" w:cs="Arial"/>
            <w:color w:val="942E06"/>
            <w:sz w:val="20"/>
            <w:u w:val="single"/>
            <w:lang w:eastAsia="it-IT"/>
          </w:rPr>
          <w:t>contactmobilita@regione.toscana.it</w:t>
        </w:r>
      </w:hyperlink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br/>
      </w:r>
    </w:p>
    <w:p w:rsidR="00CD428D" w:rsidRPr="00CD428D" w:rsidRDefault="00CD428D" w:rsidP="00CD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Il sottoscritto Maurizio Da Re, quale portavoce del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'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Comitato Pendolari Valdarno Direttissima', presenta RECLAMO per il ritardo del treno regionale n. 6604,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Chiusi-Firenze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, e per i ritardi reali o presunti dei treni regionali della mattina del 4 ottobre 2011. 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La mattina del 4 ottobre 2011 è accaduto un investimento alla stazione di Campo di Marte, intorno alle 7.15. Sulla linea aretina e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Roma-Firenze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i treni sono conseguentemente andati tutti in ritardo. Il regionale diretto n.6604, sul quale il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sotoscritto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era salito alla stazione di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Figline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, è prima sostato, poi ha preso la linea lenta,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anzichè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la DD, e dopo varie soste è arrivato a Campo di Marte alle 9.14 con 95' di ritardo (non 90' come indica '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Viaggiatreno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'). E' stato il treno più penalizzato,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perchè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gli altri regionali diretti a Firenze hanno accumulato</w:t>
      </w: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 </w:t>
      </w: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54' il n.11666, 70' il n.3168, 71' il n.3152. Il peggiore dei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Frecciarossa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, fra le 7.50 e le 9.20 sulla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Roma-Firenze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, ha avuto 60' di ritardo (gli altri 49', 22', 6').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La cosa incredibile è stata che in stazione a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Figline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il 6604 è stato superato sul 1° binario dal lento 11666 che è arrivato a SMN con 54' di ritardo (quasi 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40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minuti in meno): se Trenitalia avesse dato una tempestiva informazione a bordo del 6604 a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Figline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(su quanto stava accadendo sulla DD), molti (compreso il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sotoscritto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) sarebbero scesi immediatamente, avrebbero preso il lento e sarebbero arrivati a SMN con meno ritardo (il sottoscritto ha avuto quasi 2 ore di ritardo al lavoro).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Altra cosa incredibile è che FS ha dichiarato alla stampa locale (vedi Corriere 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Fiorentino</w:t>
      </w:r>
      <w:proofErr w:type="gramEnd"/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hyperlink r:id="rId7" w:tgtFrame="_blank" w:history="1">
        <w:r w:rsidRPr="00CD428D">
          <w:rPr>
            <w:rFonts w:ascii="Arial" w:eastAsia="Times New Roman" w:hAnsi="Arial" w:cs="Arial"/>
            <w:color w:val="942E06"/>
            <w:sz w:val="20"/>
            <w:u w:val="single"/>
            <w:lang w:eastAsia="it-IT"/>
          </w:rPr>
          <w:t>http://corrierefiorentino.corriere.it/firenze/notizie/cronaca/2011/4-ottobre-2011/treno-investe-persona-binari-tilt-1901715503606.shtml</w:t>
        </w:r>
      </w:hyperlink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e Repubblica Firenze</w:t>
      </w:r>
      <w:r w:rsidRPr="00CD428D">
        <w:rPr>
          <w:rFonts w:ascii="Arial" w:eastAsia="Times New Roman" w:hAnsi="Arial" w:cs="Arial"/>
          <w:color w:val="000000"/>
          <w:sz w:val="20"/>
          <w:lang w:eastAsia="it-IT"/>
        </w:rPr>
        <w:t> </w:t>
      </w:r>
      <w:hyperlink r:id="rId8" w:tgtFrame="_blank" w:history="1">
        <w:r w:rsidRPr="00CD428D">
          <w:rPr>
            <w:rFonts w:ascii="Arial" w:eastAsia="Times New Roman" w:hAnsi="Arial" w:cs="Arial"/>
            <w:color w:val="942E06"/>
            <w:sz w:val="20"/>
            <w:u w:val="single"/>
            <w:lang w:eastAsia="it-IT"/>
          </w:rPr>
          <w:t>http://firenze.repubblica.it/cronaca/2011/10/04/news/cammina_sui_binari_ferito_da_un_treno-22673375/</w:t>
        </w:r>
      </w:hyperlink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 ) che </w:t>
      </w: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br/>
        <w:t>per i treni coinvolti, regionali e ad alta velocità, "Per tutti ritardi tra i 30 e 60 minuti", quando invece lo stesso '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Viaggiatreno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' dimostra il contrario, con treni regionali fra i 54 e i 90 (95) minuti di ritardo!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Si chiede 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pertanto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: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1)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perchè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Trenitalia non abbia dato a bordo del treno 6604, in tempo reale, alla stazione di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Figline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, le motivazioni del ritardo e della probabile e successiva deviazione sulla linea lenta, tanto da permettere ai viaggiatori interessati di prendere il n.11666, già in partenza dalla stessa stazione, che avrebbe raggiunto la stazione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SMNovella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, impiegando 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54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minuti contro i 95 del 6604 per raggiungere Campo di Marte;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2) 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perchè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FS ha informato </w:t>
      </w:r>
      <w:proofErr w:type="gram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successivamente</w:t>
      </w:r>
      <w:proofErr w:type="gram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 la stampa locale dei ritardi dei treni regionali e di quelli ad Alta Velocità, fornendo dati ("dai 30 ai 60 minuti") che contraddicono quanto indicato sul sito di Trenitalia alla pagina '</w:t>
      </w:r>
      <w:proofErr w:type="spellStart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Viaggiatreno</w:t>
      </w:r>
      <w:proofErr w:type="spellEnd"/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', in particolare per i regionali (dai 54 ai 70-90 minuti).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distinti saluti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Maurizio Da Re </w:t>
      </w:r>
    </w:p>
    <w:p w:rsidR="00CD428D" w:rsidRPr="00CD428D" w:rsidRDefault="00CD428D" w:rsidP="00CD42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CD42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 </w:t>
      </w:r>
    </w:p>
    <w:p w:rsidR="00C058A3" w:rsidRDefault="00C058A3"/>
    <w:sectPr w:rsidR="00C058A3" w:rsidSect="00C0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D428D"/>
    <w:rsid w:val="00C058A3"/>
    <w:rsid w:val="00CD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CD428D"/>
  </w:style>
  <w:style w:type="character" w:customStyle="1" w:styleId="apple-converted-space">
    <w:name w:val="apple-converted-space"/>
    <w:basedOn w:val="Carpredefinitoparagrafo"/>
    <w:rsid w:val="00CD428D"/>
  </w:style>
  <w:style w:type="character" w:styleId="Collegamentoipertestuale">
    <w:name w:val="Hyperlink"/>
    <w:basedOn w:val="Carpredefinitoparagrafo"/>
    <w:uiPriority w:val="99"/>
    <w:semiHidden/>
    <w:unhideWhenUsed/>
    <w:rsid w:val="00CD4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nze.repubblica.it/cronaca/2011/10/04/news/cammina_sui_binari_ferito_da_un_treno-226733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rrierefiorentino.corriere.it/firenze/notizie/cronaca/2011/4-ottobre-2011/treno-investe-persona-binari-tilt-1901715503606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mobilita@regione.toscana.it" TargetMode="External"/><Relationship Id="rId5" Type="http://schemas.openxmlformats.org/officeDocument/2006/relationships/hyperlink" Target="mailto:numeroverdetpl@regione.toscan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ndolari.valdarnodirettissim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2011-10-06T09:08:00Z</dcterms:created>
  <dcterms:modified xsi:type="dcterms:W3CDTF">2011-10-06T09:09:00Z</dcterms:modified>
</cp:coreProperties>
</file>