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41" w:rsidRPr="00E30A4E" w:rsidRDefault="00E30A4E" w:rsidP="00E30A4E">
      <w:pPr>
        <w:jc w:val="center"/>
        <w:rPr>
          <w:b/>
        </w:rPr>
      </w:pPr>
      <w:r w:rsidRPr="00E30A4E">
        <w:rPr>
          <w:b/>
        </w:rPr>
        <w:t>RISOLUZIONE</w:t>
      </w:r>
    </w:p>
    <w:p w:rsidR="00E30A4E" w:rsidRDefault="00E30A4E" w:rsidP="00E30A4E">
      <w:pPr>
        <w:jc w:val="both"/>
        <w:rPr>
          <w:i/>
        </w:rPr>
      </w:pPr>
      <w:r>
        <w:t xml:space="preserve">ALLA MOZIONE PRESENTATA DAI GRUPPI CONSILIARI PRIMA MONTEVARCHI-CITTADINI PROTAGONISTI E PDL-L.I. AVENTE PER OGGETTO: </w:t>
      </w:r>
      <w:r>
        <w:rPr>
          <w:i/>
        </w:rPr>
        <w:t>ESPLETAMENTO FASI DI GARA PER L’APPALTO INTEGRATO</w:t>
      </w:r>
      <w:r>
        <w:t xml:space="preserve"> </w:t>
      </w:r>
      <w:r>
        <w:rPr>
          <w:i/>
        </w:rPr>
        <w:t>DI PROGETTAZIONE ESECUTIVA ED ESECUZIONE LAVORI DI MITIGAZIONE DEL RISCHIO IDROGEOLOGICO NEL DISTRETTO FRANOSO DI RICASOLI A MONTEVARCHI.</w:t>
      </w:r>
    </w:p>
    <w:p w:rsidR="00E30A4E" w:rsidRPr="00DC020E" w:rsidRDefault="00E30A4E" w:rsidP="00E30A4E">
      <w:pPr>
        <w:jc w:val="center"/>
        <w:rPr>
          <w:b/>
        </w:rPr>
      </w:pPr>
      <w:r w:rsidRPr="00DC020E">
        <w:rPr>
          <w:b/>
        </w:rPr>
        <w:t>IL CONSIGLIO COMUNALE DI MONTEVARCHI</w:t>
      </w:r>
    </w:p>
    <w:p w:rsidR="00E30A4E" w:rsidRDefault="00E30A4E" w:rsidP="00E30A4E">
      <w:pPr>
        <w:jc w:val="center"/>
      </w:pPr>
      <w:r>
        <w:t>Riunito in data 15/02/2013</w:t>
      </w:r>
    </w:p>
    <w:p w:rsidR="00E30A4E" w:rsidRDefault="00E30A4E" w:rsidP="00E30A4E">
      <w:pPr>
        <w:pStyle w:val="Paragrafoelenco"/>
        <w:numPr>
          <w:ilvl w:val="0"/>
          <w:numId w:val="1"/>
        </w:numPr>
        <w:jc w:val="both"/>
      </w:pPr>
      <w:r>
        <w:t>Preso atto della mozione in oggetto e del dibattito sviluppatosi in ambito consiliare;</w:t>
      </w:r>
    </w:p>
    <w:p w:rsidR="00DC020E" w:rsidRDefault="00DC020E" w:rsidP="00E30A4E">
      <w:pPr>
        <w:pStyle w:val="Paragrafoelenco"/>
        <w:numPr>
          <w:ilvl w:val="0"/>
          <w:numId w:val="1"/>
        </w:numPr>
        <w:jc w:val="both"/>
      </w:pPr>
      <w:r>
        <w:t xml:space="preserve">Rilevato che la </w:t>
      </w:r>
      <w:r w:rsidR="00480A41">
        <w:t>complessità</w:t>
      </w:r>
      <w:r>
        <w:t xml:space="preserve"> del territorio comunale </w:t>
      </w:r>
      <w:r w:rsidR="00480A41">
        <w:t xml:space="preserve">pone sempre più spesso di fronte alla necessità di realizzare opere di salvaguardia ed infrastrutturazione dello stesso </w:t>
      </w:r>
      <w:r w:rsidR="003C0017">
        <w:t>per le</w:t>
      </w:r>
      <w:r w:rsidR="00245BE3">
        <w:t xml:space="preserve"> qual</w:t>
      </w:r>
      <w:r w:rsidR="003C0017">
        <w:t>i</w:t>
      </w:r>
      <w:r w:rsidR="00245BE3">
        <w:t xml:space="preserve"> si rende necessario procedere all’appalto di lavori complessi che</w:t>
      </w:r>
      <w:r w:rsidR="003C0017">
        <w:t>,</w:t>
      </w:r>
      <w:r w:rsidR="00245BE3">
        <w:t xml:space="preserve"> sia in fase di predisposizione dei relativi progetti che dell’espletamento delle procedure di gara</w:t>
      </w:r>
      <w:r w:rsidR="003C0017">
        <w:t>, necessitano del supporto di specifiche professionalità</w:t>
      </w:r>
      <w:r w:rsidR="00954387">
        <w:t>,</w:t>
      </w:r>
      <w:r w:rsidR="003C0017">
        <w:t xml:space="preserve"> non sempre individuabili all’interno della struttura comunale;</w:t>
      </w:r>
      <w:r w:rsidR="00245BE3">
        <w:t xml:space="preserve"> </w:t>
      </w:r>
    </w:p>
    <w:p w:rsidR="00E30A4E" w:rsidRDefault="003C0017" w:rsidP="00E30A4E">
      <w:pPr>
        <w:pStyle w:val="Paragrafoelenco"/>
        <w:numPr>
          <w:ilvl w:val="0"/>
          <w:numId w:val="1"/>
        </w:numPr>
        <w:jc w:val="both"/>
      </w:pPr>
      <w:r>
        <w:t xml:space="preserve">Affermato che </w:t>
      </w:r>
      <w:r w:rsidR="00E30A4E">
        <w:t>procedere alla razionalizzazione delle procedure di aggiudicazione degli appalti di opere pubbliche</w:t>
      </w:r>
      <w:r w:rsidR="00DC020E">
        <w:t>,</w:t>
      </w:r>
      <w:r w:rsidR="00E30A4E">
        <w:t xml:space="preserve"> </w:t>
      </w:r>
      <w:r w:rsidR="00DC020E">
        <w:t xml:space="preserve">migliorando l’efficienza organizzativa delle strutture comunali preposte al loro svolgimento, </w:t>
      </w:r>
      <w:r w:rsidR="00E30A4E">
        <w:t>persegu</w:t>
      </w:r>
      <w:r w:rsidR="00653310">
        <w:t>e</w:t>
      </w:r>
      <w:r w:rsidR="00E30A4E">
        <w:t xml:space="preserve"> il fine di dare sempre più ampie garanzie di legalità e trasparenza</w:t>
      </w:r>
      <w:r w:rsidR="00DC020E">
        <w:t>;</w:t>
      </w:r>
    </w:p>
    <w:p w:rsidR="00DC020E" w:rsidRDefault="00653310" w:rsidP="00E30A4E">
      <w:pPr>
        <w:pStyle w:val="Paragrafoelenco"/>
        <w:numPr>
          <w:ilvl w:val="0"/>
          <w:numId w:val="1"/>
        </w:numPr>
        <w:jc w:val="both"/>
      </w:pPr>
      <w:r>
        <w:t xml:space="preserve">Ritenuto </w:t>
      </w:r>
      <w:r w:rsidR="00DC020E">
        <w:t>che in tale processo di razionalizzazione debbano essere incluse</w:t>
      </w:r>
      <w:r>
        <w:t xml:space="preserve"> anche</w:t>
      </w:r>
      <w:r w:rsidR="00DC020E">
        <w:t xml:space="preserve"> le procedure di verifica e validazione dei progetti posti a base di gara, giusto quant</w:t>
      </w:r>
      <w:r w:rsidR="00A65B65">
        <w:t>o previsto dal DPR n. 207/2010 che, tra l’altro, all’art. 55</w:t>
      </w:r>
      <w:r w:rsidR="00954387">
        <w:t>,</w:t>
      </w:r>
      <w:r w:rsidR="00A65B65">
        <w:t xml:space="preserve"> dispone </w:t>
      </w:r>
      <w:r w:rsidR="00794BD4">
        <w:t xml:space="preserve">che il bando e le lettere di invito per l’affidamento di lavori devono </w:t>
      </w:r>
      <w:r w:rsidR="00A65B65">
        <w:t>espressamente contenere la certificazione</w:t>
      </w:r>
      <w:r w:rsidR="00794BD4">
        <w:t xml:space="preserve"> dell’avvenuta validazione del progetto posto a base di gara</w:t>
      </w:r>
      <w:r w:rsidR="003C0017">
        <w:t>;</w:t>
      </w:r>
    </w:p>
    <w:p w:rsidR="003C0017" w:rsidRDefault="00653310" w:rsidP="00E30A4E">
      <w:pPr>
        <w:pStyle w:val="Paragrafoelenco"/>
        <w:numPr>
          <w:ilvl w:val="0"/>
          <w:numId w:val="1"/>
        </w:numPr>
        <w:jc w:val="both"/>
      </w:pPr>
      <w:r>
        <w:t xml:space="preserve">Ritenuto, altresì, di perseguire la razionalizzazione </w:t>
      </w:r>
      <w:r w:rsidR="00A65B65">
        <w:t xml:space="preserve">di cui sopra improntando </w:t>
      </w:r>
      <w:bookmarkStart w:id="0" w:name="_GoBack"/>
      <w:bookmarkEnd w:id="0"/>
      <w:r w:rsidR="00A65B65">
        <w:t xml:space="preserve">la necessaria </w:t>
      </w:r>
      <w:r w:rsidR="00643105">
        <w:t xml:space="preserve">e </w:t>
      </w:r>
      <w:r w:rsidR="00A65B65">
        <w:t xml:space="preserve">specifica azione amministrativa </w:t>
      </w:r>
      <w:r w:rsidR="00643105">
        <w:t>a</w:t>
      </w:r>
      <w:r w:rsidR="00A65B65">
        <w:t xml:space="preserve"> criteri di efficienza ed economicità;</w:t>
      </w:r>
    </w:p>
    <w:p w:rsidR="003C0017" w:rsidRDefault="003C0017" w:rsidP="003C0017">
      <w:pPr>
        <w:pStyle w:val="Paragrafoelenco"/>
        <w:jc w:val="both"/>
      </w:pPr>
    </w:p>
    <w:p w:rsidR="003C0017" w:rsidRDefault="003C0017" w:rsidP="003C0017">
      <w:pPr>
        <w:pStyle w:val="Paragrafoelenco"/>
        <w:jc w:val="center"/>
      </w:pPr>
      <w:r>
        <w:t>IMPEGNA IL SINDACO E LA GIUNTA</w:t>
      </w:r>
    </w:p>
    <w:p w:rsidR="003C0017" w:rsidRDefault="003C0017" w:rsidP="003C0017">
      <w:pPr>
        <w:pStyle w:val="Paragrafoelenco"/>
        <w:jc w:val="center"/>
      </w:pPr>
    </w:p>
    <w:p w:rsidR="003C0017" w:rsidRDefault="00A65B65" w:rsidP="003C0017">
      <w:pPr>
        <w:pStyle w:val="Paragrafoelenco"/>
        <w:numPr>
          <w:ilvl w:val="0"/>
          <w:numId w:val="1"/>
        </w:numPr>
        <w:jc w:val="both"/>
      </w:pPr>
      <w:r>
        <w:t>A promuovere l’attivazione di specifici e sinergici accordi con gli enti locali del comprensorio valdarnese</w:t>
      </w:r>
      <w:r w:rsidR="004D2CA8">
        <w:t xml:space="preserve">, </w:t>
      </w:r>
      <w:r w:rsidR="00643105">
        <w:t xml:space="preserve">eventualmente </w:t>
      </w:r>
      <w:r w:rsidR="004D2CA8">
        <w:t>disponibili in tal senso,</w:t>
      </w:r>
      <w:r>
        <w:t xml:space="preserve"> affinché </w:t>
      </w:r>
      <w:r w:rsidR="004D2CA8">
        <w:t>nella predisposizione delle fasi progettuali e nell’espletamento di quelle di appalto</w:t>
      </w:r>
      <w:r w:rsidR="00954387">
        <w:t xml:space="preserve"> per interventi di particolare complessità</w:t>
      </w:r>
      <w:r w:rsidR="004D2CA8">
        <w:t>, ivi compres</w:t>
      </w:r>
      <w:r w:rsidR="00954387">
        <w:t>a</w:t>
      </w:r>
      <w:r w:rsidR="004D2CA8">
        <w:t xml:space="preserve"> la composizione delle commissioni giudicatrici di gara, laddove si renda </w:t>
      </w:r>
      <w:r w:rsidR="00954387">
        <w:t>indispensabile</w:t>
      </w:r>
      <w:r w:rsidR="004D2CA8">
        <w:t xml:space="preserve"> il supporto di specifiche professionalità</w:t>
      </w:r>
      <w:r w:rsidR="00954387">
        <w:t xml:space="preserve"> tecniche, si possa addivenire ad </w:t>
      </w:r>
      <w:r w:rsidR="003253C4">
        <w:t xml:space="preserve">un reciproco supporto e/o ad </w:t>
      </w:r>
      <w:r w:rsidR="00954387">
        <w:t>una gestione coordinata delle funzioni e degli adempimenti necessari;</w:t>
      </w:r>
    </w:p>
    <w:p w:rsidR="00954387" w:rsidRPr="00E30A4E" w:rsidRDefault="00954387" w:rsidP="003C0017">
      <w:pPr>
        <w:pStyle w:val="Paragrafoelenco"/>
        <w:numPr>
          <w:ilvl w:val="0"/>
          <w:numId w:val="1"/>
        </w:numPr>
        <w:jc w:val="both"/>
      </w:pPr>
      <w:r>
        <w:t>In ogni caso, anche attraverso la disciplina dei</w:t>
      </w:r>
      <w:r w:rsidR="00643105">
        <w:t xml:space="preserve"> controlli interni di cui al D.L. n. 174/2012 convertito con Legge n. 213/2012, a sensibilizzare,  fornendo i supporti e le risorse necessarie, le strutture comunali affinché l’attuazione  dei disposti del D. </w:t>
      </w:r>
      <w:proofErr w:type="spellStart"/>
      <w:r w:rsidR="00643105">
        <w:t>Lgs</w:t>
      </w:r>
      <w:proofErr w:type="spellEnd"/>
      <w:r w:rsidR="00643105">
        <w:t>. N. 163/2006 avvenga sempre nella forma più ampia e trasparente.</w:t>
      </w:r>
    </w:p>
    <w:sectPr w:rsidR="00954387" w:rsidRPr="00E30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D40"/>
    <w:multiLevelType w:val="hybridMultilevel"/>
    <w:tmpl w:val="8BD04A16"/>
    <w:lvl w:ilvl="0" w:tplc="1C7AE1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4E"/>
    <w:rsid w:val="00245BE3"/>
    <w:rsid w:val="003253C4"/>
    <w:rsid w:val="003C0017"/>
    <w:rsid w:val="003D1CB4"/>
    <w:rsid w:val="00480A41"/>
    <w:rsid w:val="004D2CA8"/>
    <w:rsid w:val="00643105"/>
    <w:rsid w:val="00653310"/>
    <w:rsid w:val="00794BD4"/>
    <w:rsid w:val="00923B1C"/>
    <w:rsid w:val="00954387"/>
    <w:rsid w:val="00A65B65"/>
    <w:rsid w:val="00D145D4"/>
    <w:rsid w:val="00DC020E"/>
    <w:rsid w:val="00E30A4E"/>
    <w:rsid w:val="00F4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7</cp:revision>
  <dcterms:created xsi:type="dcterms:W3CDTF">2013-02-13T07:15:00Z</dcterms:created>
  <dcterms:modified xsi:type="dcterms:W3CDTF">2013-02-13T10:45:00Z</dcterms:modified>
</cp:coreProperties>
</file>