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23" w:rsidRPr="00E97323" w:rsidRDefault="00E97323" w:rsidP="00D516D5">
      <w:pPr>
        <w:jc w:val="right"/>
        <w:rPr>
          <w:b/>
        </w:rPr>
      </w:pPr>
      <w:r w:rsidRPr="00E97323">
        <w:rPr>
          <w:b/>
        </w:rPr>
        <w:t>Consiglio Comunale del 31/5/2013</w:t>
      </w:r>
    </w:p>
    <w:p w:rsidR="00B43552" w:rsidRPr="00E97323" w:rsidRDefault="00D516D5" w:rsidP="003A56E0">
      <w:pPr>
        <w:jc w:val="center"/>
        <w:rPr>
          <w:b/>
        </w:rPr>
      </w:pPr>
      <w:r>
        <w:rPr>
          <w:b/>
        </w:rPr>
        <w:t>Mozione: convocazione C</w:t>
      </w:r>
      <w:r w:rsidR="003A56E0" w:rsidRPr="00E97323">
        <w:rPr>
          <w:b/>
        </w:rPr>
        <w:t>ommissione n. 2</w:t>
      </w:r>
    </w:p>
    <w:p w:rsidR="003A56E0" w:rsidRDefault="003A56E0" w:rsidP="003A56E0">
      <w:pPr>
        <w:pStyle w:val="Paragrafoelenco"/>
        <w:numPr>
          <w:ilvl w:val="0"/>
          <w:numId w:val="1"/>
        </w:numPr>
        <w:jc w:val="both"/>
      </w:pPr>
      <w:r w:rsidRPr="009E51B6">
        <w:rPr>
          <w:b/>
        </w:rPr>
        <w:t>Constatato che</w:t>
      </w:r>
      <w:r>
        <w:t xml:space="preserve"> il comitato </w:t>
      </w:r>
      <w:r w:rsidR="00D516D5">
        <w:t>formatosi per fermare la cessione</w:t>
      </w:r>
      <w:r>
        <w:t xml:space="preserve"> dell’anti</w:t>
      </w:r>
      <w:r w:rsidR="00E97323">
        <w:t xml:space="preserve">stadio ha raccolto un quantitativo sufficiente di </w:t>
      </w:r>
      <w:r>
        <w:t>firme con l’obiettivo di indire un referendum volto ad abrogare gli atti amministrativi che rendono possibile l’alienazione del bene.</w:t>
      </w:r>
    </w:p>
    <w:p w:rsidR="006B3DD3" w:rsidRDefault="006B3DD3" w:rsidP="006B3DD3">
      <w:pPr>
        <w:pStyle w:val="Paragrafoelenco"/>
        <w:jc w:val="both"/>
      </w:pPr>
    </w:p>
    <w:p w:rsidR="00E97323" w:rsidRDefault="00960013" w:rsidP="00D516D5">
      <w:pPr>
        <w:pStyle w:val="Paragrafoelenco"/>
        <w:numPr>
          <w:ilvl w:val="0"/>
          <w:numId w:val="1"/>
        </w:numPr>
        <w:jc w:val="both"/>
      </w:pPr>
      <w:r w:rsidRPr="009E51B6">
        <w:rPr>
          <w:b/>
        </w:rPr>
        <w:t>Preso atto che</w:t>
      </w:r>
      <w:r>
        <w:t xml:space="preserve"> la vendita dell’antistadio ha suscitato nella cittadinanza un grande interesse e </w:t>
      </w:r>
      <w:r w:rsidR="009E51B6">
        <w:t>creato una forte preoccupa</w:t>
      </w:r>
      <w:r w:rsidR="00E97323">
        <w:t>zione nelle famiglie dei ragazzi</w:t>
      </w:r>
      <w:r w:rsidR="009E51B6">
        <w:t xml:space="preserve"> che usufruiscono di tale struttura: preoccupazione testimoniata anche nelle affermazioni pubbliche del Presidente dell’Aquila Calcio Gherardo </w:t>
      </w:r>
      <w:proofErr w:type="spellStart"/>
      <w:r w:rsidR="009E51B6">
        <w:t>Iannelli</w:t>
      </w:r>
      <w:proofErr w:type="spellEnd"/>
      <w:r w:rsidR="009E51B6">
        <w:t>.</w:t>
      </w:r>
    </w:p>
    <w:p w:rsidR="009E51B6" w:rsidRDefault="009E51B6" w:rsidP="003A56E0">
      <w:pPr>
        <w:pStyle w:val="Paragrafoelenco"/>
        <w:numPr>
          <w:ilvl w:val="0"/>
          <w:numId w:val="1"/>
        </w:numPr>
        <w:jc w:val="both"/>
      </w:pPr>
      <w:r w:rsidRPr="00E97323">
        <w:rPr>
          <w:b/>
        </w:rPr>
        <w:t>Constatato che</w:t>
      </w:r>
      <w:r>
        <w:t xml:space="preserve"> tale struttura sportiva è ubicata in una posizione centrale all’interno della città.</w:t>
      </w:r>
    </w:p>
    <w:p w:rsidR="006B3DD3" w:rsidRDefault="006B3DD3" w:rsidP="006B3DD3">
      <w:pPr>
        <w:pStyle w:val="Paragrafoelenco"/>
        <w:jc w:val="both"/>
      </w:pPr>
    </w:p>
    <w:p w:rsidR="003A56E0" w:rsidRDefault="003A56E0" w:rsidP="003A56E0">
      <w:pPr>
        <w:pStyle w:val="Paragrafoelenco"/>
        <w:numPr>
          <w:ilvl w:val="0"/>
          <w:numId w:val="1"/>
        </w:numPr>
        <w:jc w:val="both"/>
      </w:pPr>
      <w:r w:rsidRPr="00E97323">
        <w:rPr>
          <w:b/>
        </w:rPr>
        <w:t>Rilevato che</w:t>
      </w:r>
      <w:r>
        <w:t xml:space="preserve"> recentemente vi sono state pr</w:t>
      </w:r>
      <w:r w:rsidR="00D516D5">
        <w:t>oposte per sostituire la cessione</w:t>
      </w:r>
      <w:r>
        <w:t xml:space="preserve"> dell’antistadio fissata nell’appalto del centro storico ( vedi </w:t>
      </w:r>
      <w:r w:rsidR="009E51B6">
        <w:t xml:space="preserve">proposta dal consigliere </w:t>
      </w:r>
      <w:proofErr w:type="spellStart"/>
      <w:r w:rsidR="009E51B6">
        <w:t>Bucci</w:t>
      </w:r>
      <w:proofErr w:type="spellEnd"/>
      <w:r w:rsidR="009E51B6">
        <w:t xml:space="preserve"> dell</w:t>
      </w:r>
      <w:r>
        <w:t>o scorso 13 aprile)</w:t>
      </w:r>
      <w:r w:rsidR="006B3DD3">
        <w:t>.</w:t>
      </w:r>
    </w:p>
    <w:p w:rsidR="006B3DD3" w:rsidRDefault="006B3DD3" w:rsidP="006B3DD3">
      <w:pPr>
        <w:pStyle w:val="Paragrafoelenco"/>
        <w:jc w:val="both"/>
      </w:pPr>
    </w:p>
    <w:p w:rsidR="009E51B6" w:rsidRDefault="003A56E0" w:rsidP="009E51B6">
      <w:pPr>
        <w:pStyle w:val="Paragrafoelenco"/>
        <w:numPr>
          <w:ilvl w:val="0"/>
          <w:numId w:val="1"/>
        </w:numPr>
        <w:jc w:val="both"/>
      </w:pPr>
      <w:r w:rsidRPr="00E97323">
        <w:rPr>
          <w:b/>
        </w:rPr>
        <w:t>Preso atto</w:t>
      </w:r>
      <w:r>
        <w:t xml:space="preserve"> che il capogruppo del gruppo consiliare del PD Alessandro Bencini il 22 aprile in un’intervista per mezzo stampa ha dichiarato : </w:t>
      </w:r>
      <w:r w:rsidRPr="006B3DD3">
        <w:rPr>
          <w:b/>
        </w:rPr>
        <w:t xml:space="preserve">“ </w:t>
      </w:r>
      <w:r w:rsidR="00960013" w:rsidRPr="006B3DD3">
        <w:rPr>
          <w:b/>
          <w:i/>
        </w:rPr>
        <w:t>Tra i progetti finanziati con i fondi PIUSS, l’operazione che riguarda le strade e le piazze dell’ovale storico è sicuramente il più importante e carico di significato[…]La complessità tecnica dei lavori necessita soluzioni radicali, capaci di intercettare e risolvere le necessità accumulate nel tempo. Per questo ritengo indispensabile che in cantieri, ormai in fase di apertura, realizzino le attese dei cittadini, che è poi anche la finalità per cui è nato il progetto. In caso contrario il sacrificio degli abitanti e degli esercenti, che pure ci sarà, non avrebbe senso. L’intervento dovrà andare a toccare i sottoservizi, compreso il rifacimento della rete fognaria, e non dovrà limitarsi alla pavimentazione ed all’interramento di tubi e cavi[…] D’altronde la politica ha un compito : farsi carico delle decisioni, ma solo dopo aver valutato e ponderato i costi ed i benefici per l’intera collettività[…] La vicenda antistadio è delicata perché tocca da vicino tante famiglie, centinaia di bambini e tanti cittadini. È giusto e doveroso assumere una posizione di attenzione e ascolto. Mi sembra che il Sindaco si sia dimostrato disponibile a trovare una soluzione adeguata, per affrontare la questione nel miglior modo possibile. Da parte mia c’è la disponibilità massima a valutare e a prendere in considerazione tutte le alternative</w:t>
      </w:r>
      <w:r w:rsidR="00960013">
        <w:t>”.</w:t>
      </w:r>
    </w:p>
    <w:p w:rsidR="009E51B6" w:rsidRPr="006B3DD3" w:rsidRDefault="009E51B6" w:rsidP="009E51B6">
      <w:pPr>
        <w:jc w:val="center"/>
        <w:rPr>
          <w:b/>
        </w:rPr>
      </w:pPr>
      <w:r w:rsidRPr="006B3DD3">
        <w:rPr>
          <w:b/>
        </w:rPr>
        <w:t>Impegna il Sindaco e la Giunta</w:t>
      </w:r>
    </w:p>
    <w:p w:rsidR="00D04EBA" w:rsidRDefault="00D04EBA" w:rsidP="00D04EBA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="00F556FE">
        <w:rPr>
          <w:rFonts w:eastAsia="Times New Roman" w:cstheme="minorHAnsi"/>
          <w:sz w:val="24"/>
          <w:szCs w:val="24"/>
          <w:lang w:eastAsia="it-IT"/>
        </w:rPr>
        <w:t xml:space="preserve">sottoporre, entro 5 giorni,  </w:t>
      </w:r>
      <w:r w:rsidR="00E97323">
        <w:rPr>
          <w:rFonts w:eastAsia="Times New Roman" w:cstheme="minorHAnsi"/>
          <w:sz w:val="24"/>
          <w:szCs w:val="24"/>
          <w:lang w:eastAsia="it-IT"/>
        </w:rPr>
        <w:t>alla</w:t>
      </w:r>
      <w:r w:rsidR="00F556F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516D5">
        <w:rPr>
          <w:rFonts w:eastAsia="Times New Roman" w:cstheme="minorHAnsi"/>
          <w:sz w:val="24"/>
          <w:szCs w:val="24"/>
          <w:lang w:eastAsia="it-IT"/>
        </w:rPr>
        <w:t>C</w:t>
      </w:r>
      <w:r w:rsidR="00E97323">
        <w:rPr>
          <w:rFonts w:eastAsia="Times New Roman" w:cstheme="minorHAnsi"/>
          <w:sz w:val="24"/>
          <w:szCs w:val="24"/>
          <w:lang w:eastAsia="it-IT"/>
        </w:rPr>
        <w:t>ommissione 2</w:t>
      </w:r>
      <w:r w:rsidR="00D516D5">
        <w:rPr>
          <w:rFonts w:eastAsia="Times New Roman" w:cstheme="minorHAnsi"/>
          <w:sz w:val="24"/>
          <w:szCs w:val="24"/>
          <w:lang w:eastAsia="it-IT"/>
        </w:rPr>
        <w:t xml:space="preserve"> ( </w:t>
      </w:r>
      <w:r w:rsidR="00D516D5" w:rsidRPr="00D516D5">
        <w:rPr>
          <w:rFonts w:eastAsia="Times New Roman" w:cstheme="minorHAnsi"/>
          <w:b/>
          <w:sz w:val="24"/>
          <w:szCs w:val="24"/>
          <w:lang w:eastAsia="it-IT"/>
        </w:rPr>
        <w:t>Assetto del Territorio e Lavori Pubblici</w:t>
      </w:r>
      <w:r w:rsidR="00D516D5">
        <w:rPr>
          <w:rFonts w:eastAsia="Times New Roman" w:cstheme="minorHAnsi"/>
          <w:sz w:val="24"/>
          <w:szCs w:val="24"/>
          <w:lang w:eastAsia="it-IT"/>
        </w:rPr>
        <w:t>) le eventuali</w:t>
      </w:r>
      <w:r w:rsidR="00E97323">
        <w:rPr>
          <w:rFonts w:eastAsia="Times New Roman" w:cstheme="minorHAnsi"/>
          <w:sz w:val="24"/>
          <w:szCs w:val="24"/>
          <w:lang w:eastAsia="it-IT"/>
        </w:rPr>
        <w:t xml:space="preserve"> proposte  per evitare la</w:t>
      </w:r>
      <w:r w:rsidR="00F556FE">
        <w:rPr>
          <w:rFonts w:eastAsia="Times New Roman" w:cstheme="minorHAnsi"/>
          <w:sz w:val="24"/>
          <w:szCs w:val="24"/>
          <w:lang w:eastAsia="it-IT"/>
        </w:rPr>
        <w:t xml:space="preserve"> cessione dell’antistadio</w:t>
      </w:r>
      <w:r w:rsidR="00D516D5">
        <w:rPr>
          <w:rFonts w:eastAsia="Times New Roman" w:cstheme="minorHAnsi"/>
          <w:sz w:val="24"/>
          <w:szCs w:val="24"/>
          <w:lang w:eastAsia="it-IT"/>
        </w:rPr>
        <w:t>.</w:t>
      </w:r>
    </w:p>
    <w:p w:rsidR="00F556FE" w:rsidRDefault="00F556FE" w:rsidP="00F556FE">
      <w:pPr>
        <w:pStyle w:val="Paragrafoelenco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F556FE" w:rsidRPr="00E97323" w:rsidRDefault="00F556FE" w:rsidP="00F556FE">
      <w:pPr>
        <w:pStyle w:val="Paragrafoelenco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E97323">
        <w:rPr>
          <w:rFonts w:eastAsia="Times New Roman" w:cstheme="minorHAnsi"/>
          <w:b/>
          <w:sz w:val="24"/>
          <w:szCs w:val="24"/>
          <w:lang w:eastAsia="it-IT"/>
        </w:rPr>
        <w:t>Si impegna</w:t>
      </w:r>
      <w:r w:rsidR="00D516D5">
        <w:rPr>
          <w:rFonts w:eastAsia="Times New Roman" w:cstheme="minorHAnsi"/>
          <w:b/>
          <w:sz w:val="24"/>
          <w:szCs w:val="24"/>
          <w:lang w:eastAsia="it-IT"/>
        </w:rPr>
        <w:t>,</w:t>
      </w:r>
      <w:r w:rsidRPr="00E97323">
        <w:rPr>
          <w:rFonts w:eastAsia="Times New Roman" w:cstheme="minorHAnsi"/>
          <w:b/>
          <w:sz w:val="24"/>
          <w:szCs w:val="24"/>
          <w:lang w:eastAsia="it-IT"/>
        </w:rPr>
        <w:t xml:space="preserve"> inoltre</w:t>
      </w:r>
      <w:r w:rsidR="00D516D5">
        <w:rPr>
          <w:rFonts w:eastAsia="Times New Roman" w:cstheme="minorHAnsi"/>
          <w:b/>
          <w:sz w:val="24"/>
          <w:szCs w:val="24"/>
          <w:lang w:eastAsia="it-IT"/>
        </w:rPr>
        <w:t>,</w:t>
      </w:r>
      <w:r w:rsidR="00E97323">
        <w:rPr>
          <w:rFonts w:eastAsia="Times New Roman" w:cstheme="minorHAnsi"/>
          <w:b/>
          <w:sz w:val="24"/>
          <w:szCs w:val="24"/>
          <w:lang w:eastAsia="it-IT"/>
        </w:rPr>
        <w:t xml:space="preserve"> il Presidente</w:t>
      </w:r>
      <w:r w:rsidRPr="00E97323">
        <w:rPr>
          <w:rFonts w:eastAsia="Times New Roman" w:cstheme="minorHAnsi"/>
          <w:b/>
          <w:sz w:val="24"/>
          <w:szCs w:val="24"/>
          <w:lang w:eastAsia="it-IT"/>
        </w:rPr>
        <w:t xml:space="preserve"> della comm</w:t>
      </w:r>
      <w:r w:rsidR="00E97323">
        <w:rPr>
          <w:rFonts w:eastAsia="Times New Roman" w:cstheme="minorHAnsi"/>
          <w:b/>
          <w:sz w:val="24"/>
          <w:szCs w:val="24"/>
          <w:lang w:eastAsia="it-IT"/>
        </w:rPr>
        <w:t>issione</w:t>
      </w:r>
      <w:r w:rsidRPr="00E97323">
        <w:rPr>
          <w:rFonts w:eastAsia="Times New Roman" w:cstheme="minorHAnsi"/>
          <w:b/>
          <w:sz w:val="24"/>
          <w:szCs w:val="24"/>
          <w:lang w:eastAsia="it-IT"/>
        </w:rPr>
        <w:t xml:space="preserve"> 2</w:t>
      </w:r>
    </w:p>
    <w:p w:rsidR="00F556FE" w:rsidRPr="00D04EBA" w:rsidRDefault="00F556FE" w:rsidP="00F556F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A convocare una seduta della stessa, in rispetto del termine regolamentare di 5 giorni e non oltre, per</w:t>
      </w:r>
      <w:r w:rsidR="00E97323">
        <w:rPr>
          <w:rFonts w:eastAsia="Times New Roman" w:cstheme="minorHAnsi"/>
          <w:sz w:val="24"/>
          <w:szCs w:val="24"/>
          <w:lang w:eastAsia="it-IT"/>
        </w:rPr>
        <w:t xml:space="preserve"> le analisi delle proposte ricevute.</w:t>
      </w:r>
    </w:p>
    <w:p w:rsidR="009E51B6" w:rsidRPr="00D516D5" w:rsidRDefault="00D516D5" w:rsidP="00D516D5">
      <w:pPr>
        <w:spacing w:line="240" w:lineRule="auto"/>
        <w:ind w:left="360"/>
        <w:jc w:val="right"/>
        <w:rPr>
          <w:rFonts w:cstheme="minorHAnsi"/>
          <w:b/>
        </w:rPr>
      </w:pPr>
      <w:r w:rsidRPr="00D516D5">
        <w:rPr>
          <w:rFonts w:cstheme="minorHAnsi"/>
          <w:b/>
        </w:rPr>
        <w:t>Gruppo Democratici e Progressisti</w:t>
      </w:r>
    </w:p>
    <w:p w:rsidR="00D516D5" w:rsidRPr="00D516D5" w:rsidRDefault="00D516D5" w:rsidP="00D516D5">
      <w:pPr>
        <w:spacing w:line="240" w:lineRule="auto"/>
        <w:ind w:left="360"/>
        <w:jc w:val="right"/>
        <w:rPr>
          <w:rFonts w:cstheme="minorHAnsi"/>
          <w:b/>
        </w:rPr>
      </w:pPr>
      <w:r w:rsidRPr="00D516D5">
        <w:rPr>
          <w:rFonts w:cstheme="minorHAnsi"/>
          <w:b/>
        </w:rPr>
        <w:t xml:space="preserve">Flavio Nardi - Fabio </w:t>
      </w:r>
      <w:proofErr w:type="spellStart"/>
      <w:r w:rsidRPr="00D516D5">
        <w:rPr>
          <w:rFonts w:cstheme="minorHAnsi"/>
          <w:b/>
        </w:rPr>
        <w:t>Camiciottoli</w:t>
      </w:r>
      <w:proofErr w:type="spellEnd"/>
      <w:r w:rsidRPr="00D516D5">
        <w:rPr>
          <w:rFonts w:cstheme="minorHAnsi"/>
          <w:b/>
        </w:rPr>
        <w:t xml:space="preserve"> – Mauro Buffoni</w:t>
      </w:r>
    </w:p>
    <w:p w:rsidR="00D516D5" w:rsidRPr="00D04EBA" w:rsidRDefault="00D516D5" w:rsidP="00D516D5">
      <w:pPr>
        <w:ind w:left="360"/>
        <w:jc w:val="right"/>
        <w:rPr>
          <w:rFonts w:cstheme="minorHAnsi"/>
        </w:rPr>
      </w:pPr>
    </w:p>
    <w:sectPr w:rsidR="00D516D5" w:rsidRPr="00D04EBA" w:rsidSect="00B43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DEC"/>
    <w:multiLevelType w:val="hybridMultilevel"/>
    <w:tmpl w:val="4562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63D4D"/>
    <w:multiLevelType w:val="hybridMultilevel"/>
    <w:tmpl w:val="18945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56E0"/>
    <w:rsid w:val="003A56E0"/>
    <w:rsid w:val="006B3DD3"/>
    <w:rsid w:val="00960013"/>
    <w:rsid w:val="009E51B6"/>
    <w:rsid w:val="00A629DD"/>
    <w:rsid w:val="00B43552"/>
    <w:rsid w:val="00BA77C6"/>
    <w:rsid w:val="00D04EBA"/>
    <w:rsid w:val="00D17B74"/>
    <w:rsid w:val="00D516D5"/>
    <w:rsid w:val="00E97323"/>
    <w:rsid w:val="00F5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5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2013-05-23T11:46:00Z</dcterms:created>
  <dcterms:modified xsi:type="dcterms:W3CDTF">2013-05-23T11:46:00Z</dcterms:modified>
</cp:coreProperties>
</file>