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41" w:rsidRDefault="00D62801" w:rsidP="005E6341">
      <w:pPr>
        <w:shd w:val="clear" w:color="auto" w:fill="FFFFFF"/>
        <w:spacing w:after="0" w:line="240" w:lineRule="auto"/>
        <w:jc w:val="both"/>
        <w:rPr>
          <w:rFonts w:asciiTheme="majorHAnsi" w:eastAsia="Times New Roman" w:hAnsiTheme="majorHAnsi" w:cs="Helvetica"/>
          <w:color w:val="050505"/>
          <w:sz w:val="24"/>
          <w:szCs w:val="24"/>
          <w:lang w:eastAsia="it-IT"/>
        </w:rPr>
      </w:pPr>
      <w:r w:rsidRPr="00A36132">
        <w:rPr>
          <w:rFonts w:asciiTheme="majorHAnsi" w:eastAsia="Times New Roman" w:hAnsiTheme="majorHAnsi" w:cs="Helvetica"/>
          <w:b/>
          <w:color w:val="050505"/>
          <w:sz w:val="24"/>
          <w:szCs w:val="24"/>
          <w:lang w:eastAsia="it-IT"/>
        </w:rPr>
        <w:t>OGGETTO:</w:t>
      </w:r>
      <w:r w:rsidR="00CD666A">
        <w:rPr>
          <w:rFonts w:asciiTheme="majorHAnsi" w:eastAsia="Times New Roman" w:hAnsiTheme="majorHAnsi" w:cs="Helvetica"/>
          <w:color w:val="050505"/>
          <w:sz w:val="24"/>
          <w:szCs w:val="24"/>
          <w:lang w:eastAsia="it-IT"/>
        </w:rPr>
        <w:t>LAVORI SUL PONTE CATOLFI – LATERINA PERGINE VALDARNO</w:t>
      </w:r>
    </w:p>
    <w:p w:rsidR="003E22B9" w:rsidRDefault="003E22B9" w:rsidP="005E6341">
      <w:pPr>
        <w:shd w:val="clear" w:color="auto" w:fill="FFFFFF"/>
        <w:spacing w:after="0" w:line="240" w:lineRule="auto"/>
        <w:jc w:val="both"/>
        <w:rPr>
          <w:rFonts w:asciiTheme="majorHAnsi" w:eastAsia="Times New Roman" w:hAnsiTheme="majorHAnsi" w:cs="Helvetica"/>
          <w:color w:val="050505"/>
          <w:sz w:val="24"/>
          <w:szCs w:val="24"/>
          <w:lang w:eastAsia="it-IT"/>
        </w:rPr>
      </w:pP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t>L’Assessorato ai Lavori Pubblici</w:t>
      </w:r>
      <w:r w:rsidRPr="00630075">
        <w:rPr>
          <w:rFonts w:ascii="Times New Roman" w:hAnsi="Times New Roman" w:cs="Times New Roman"/>
          <w:sz w:val="24"/>
          <w:szCs w:val="24"/>
        </w:rPr>
        <w:t xml:space="preserve">, in riferimento al procedimento relativo ai lavori di rifacimento del Ponte </w:t>
      </w:r>
      <w:proofErr w:type="spellStart"/>
      <w:r w:rsidRPr="00630075">
        <w:rPr>
          <w:rFonts w:ascii="Times New Roman" w:hAnsi="Times New Roman" w:cs="Times New Roman"/>
          <w:sz w:val="24"/>
          <w:szCs w:val="24"/>
        </w:rPr>
        <w:t>Catolfi</w:t>
      </w:r>
      <w:proofErr w:type="spellEnd"/>
      <w:r w:rsidRPr="00630075">
        <w:rPr>
          <w:rFonts w:ascii="Times New Roman" w:hAnsi="Times New Roman" w:cs="Times New Roman"/>
          <w:sz w:val="24"/>
          <w:szCs w:val="24"/>
        </w:rPr>
        <w:t xml:space="preserve">, ritiene necessario, con il presente comunicato, anche </w:t>
      </w:r>
      <w:r>
        <w:rPr>
          <w:rFonts w:ascii="Times New Roman" w:hAnsi="Times New Roman" w:cs="Times New Roman"/>
          <w:sz w:val="24"/>
          <w:szCs w:val="24"/>
        </w:rPr>
        <w:t xml:space="preserve">al fine di smentire alcune </w:t>
      </w:r>
      <w:r w:rsidRPr="00630075">
        <w:rPr>
          <w:rFonts w:ascii="Times New Roman" w:hAnsi="Times New Roman" w:cs="Times New Roman"/>
          <w:sz w:val="24"/>
          <w:szCs w:val="24"/>
        </w:rPr>
        <w:t xml:space="preserve">notizie </w:t>
      </w:r>
      <w:r>
        <w:rPr>
          <w:rFonts w:ascii="Times New Roman" w:hAnsi="Times New Roman" w:cs="Times New Roman"/>
          <w:sz w:val="24"/>
          <w:szCs w:val="24"/>
        </w:rPr>
        <w:t xml:space="preserve">totalmente </w:t>
      </w:r>
      <w:r w:rsidRPr="00630075">
        <w:rPr>
          <w:rFonts w:ascii="Times New Roman" w:hAnsi="Times New Roman" w:cs="Times New Roman"/>
          <w:sz w:val="24"/>
          <w:szCs w:val="24"/>
        </w:rPr>
        <w:t xml:space="preserve">infondate che </w:t>
      </w:r>
      <w:r>
        <w:rPr>
          <w:rFonts w:ascii="Times New Roman" w:hAnsi="Times New Roman" w:cs="Times New Roman"/>
          <w:sz w:val="24"/>
          <w:szCs w:val="24"/>
        </w:rPr>
        <w:t>stanno circolando</w:t>
      </w:r>
      <w:r w:rsidRPr="00630075">
        <w:rPr>
          <w:rFonts w:ascii="Times New Roman" w:hAnsi="Times New Roman" w:cs="Times New Roman"/>
          <w:sz w:val="24"/>
          <w:szCs w:val="24"/>
        </w:rPr>
        <w:t>, informare i cittadini circa la reale situazione dei suddetti lavori.</w:t>
      </w:r>
      <w:r>
        <w:rPr>
          <w:rFonts w:ascii="Times New Roman" w:hAnsi="Times New Roman" w:cs="Times New Roman"/>
          <w:sz w:val="24"/>
          <w:szCs w:val="24"/>
        </w:rPr>
        <w:t xml:space="preserve"> Chi vorrà prendersi qualche minuto di tempo per arrivare in fondo alla lettura, capirà che, per quanto sotto descritto, a causa dei tanti </w:t>
      </w:r>
      <w:r w:rsidRPr="000A4BA3">
        <w:rPr>
          <w:rFonts w:ascii="Times New Roman" w:hAnsi="Times New Roman" w:cs="Times New Roman"/>
          <w:sz w:val="24"/>
          <w:szCs w:val="24"/>
        </w:rPr>
        <w:t xml:space="preserve">adempimenti di legge, alcune problematiche di </w:t>
      </w:r>
      <w:r>
        <w:rPr>
          <w:rFonts w:ascii="Times New Roman" w:hAnsi="Times New Roman" w:cs="Times New Roman"/>
          <w:sz w:val="24"/>
          <w:szCs w:val="24"/>
        </w:rPr>
        <w:t xml:space="preserve">natura tecnica </w:t>
      </w:r>
      <w:r w:rsidRPr="000A4BA3">
        <w:rPr>
          <w:rFonts w:ascii="Times New Roman" w:hAnsi="Times New Roman" w:cs="Times New Roman"/>
          <w:sz w:val="24"/>
          <w:szCs w:val="24"/>
        </w:rPr>
        <w:t xml:space="preserve">e l’emergenza sanitaria COVD-19, </w:t>
      </w:r>
      <w:r>
        <w:rPr>
          <w:rFonts w:ascii="Times New Roman" w:hAnsi="Times New Roman" w:cs="Times New Roman"/>
          <w:sz w:val="24"/>
          <w:szCs w:val="24"/>
        </w:rPr>
        <w:t>si è determinata</w:t>
      </w:r>
      <w:r w:rsidRPr="000A4BA3">
        <w:rPr>
          <w:rFonts w:ascii="Times New Roman" w:hAnsi="Times New Roman" w:cs="Times New Roman"/>
          <w:sz w:val="24"/>
          <w:szCs w:val="24"/>
        </w:rPr>
        <w:t xml:space="preserve"> una</w:t>
      </w:r>
      <w:r>
        <w:rPr>
          <w:rFonts w:ascii="Times New Roman" w:hAnsi="Times New Roman" w:cs="Times New Roman"/>
          <w:sz w:val="24"/>
          <w:szCs w:val="24"/>
        </w:rPr>
        <w:t xml:space="preserve"> </w:t>
      </w:r>
      <w:r w:rsidRPr="000A4BA3">
        <w:rPr>
          <w:rFonts w:ascii="Times New Roman" w:hAnsi="Times New Roman" w:cs="Times New Roman"/>
          <w:sz w:val="24"/>
          <w:szCs w:val="24"/>
        </w:rPr>
        <w:t>dilatazion</w:t>
      </w:r>
      <w:r>
        <w:rPr>
          <w:rFonts w:ascii="Times New Roman" w:hAnsi="Times New Roman" w:cs="Times New Roman"/>
          <w:sz w:val="24"/>
          <w:szCs w:val="24"/>
        </w:rPr>
        <w:t>e</w:t>
      </w:r>
      <w:r w:rsidRPr="000A4BA3">
        <w:rPr>
          <w:rFonts w:ascii="Times New Roman" w:hAnsi="Times New Roman" w:cs="Times New Roman"/>
          <w:sz w:val="24"/>
          <w:szCs w:val="24"/>
        </w:rPr>
        <w:t xml:space="preserve"> dei tempi di rea</w:t>
      </w:r>
      <w:r>
        <w:rPr>
          <w:rFonts w:ascii="Times New Roman" w:hAnsi="Times New Roman" w:cs="Times New Roman"/>
          <w:sz w:val="24"/>
          <w:szCs w:val="24"/>
        </w:rPr>
        <w:t>l</w:t>
      </w:r>
      <w:r w:rsidRPr="000A4BA3">
        <w:rPr>
          <w:rFonts w:ascii="Times New Roman" w:hAnsi="Times New Roman" w:cs="Times New Roman"/>
          <w:sz w:val="24"/>
          <w:szCs w:val="24"/>
        </w:rPr>
        <w:t>izzaz</w:t>
      </w:r>
      <w:r>
        <w:rPr>
          <w:rFonts w:ascii="Times New Roman" w:hAnsi="Times New Roman" w:cs="Times New Roman"/>
          <w:sz w:val="24"/>
          <w:szCs w:val="24"/>
        </w:rPr>
        <w:t>i</w:t>
      </w:r>
      <w:r w:rsidRPr="000A4BA3">
        <w:rPr>
          <w:rFonts w:ascii="Times New Roman" w:hAnsi="Times New Roman" w:cs="Times New Roman"/>
          <w:sz w:val="24"/>
          <w:szCs w:val="24"/>
        </w:rPr>
        <w:t>one de</w:t>
      </w:r>
      <w:r>
        <w:rPr>
          <w:rFonts w:ascii="Times New Roman" w:hAnsi="Times New Roman" w:cs="Times New Roman"/>
          <w:sz w:val="24"/>
          <w:szCs w:val="24"/>
        </w:rPr>
        <w:t>ll’opera di 65 giorni, con la nuova fine lavori prevista per il 30.12.2020. Anche se spesso si cerca un capro espiatorio per sfogare il disagio che accomuna tutti noi, apparirà altrettanto evidente che q</w:t>
      </w:r>
      <w:r w:rsidRPr="000A4BA3">
        <w:rPr>
          <w:rFonts w:ascii="Times New Roman" w:hAnsi="Times New Roman" w:cs="Times New Roman"/>
          <w:sz w:val="24"/>
          <w:szCs w:val="24"/>
        </w:rPr>
        <w:t>uesta Amministrazione</w:t>
      </w:r>
      <w:r>
        <w:rPr>
          <w:rFonts w:ascii="Times New Roman" w:hAnsi="Times New Roman" w:cs="Times New Roman"/>
          <w:sz w:val="24"/>
          <w:szCs w:val="24"/>
        </w:rPr>
        <w:t xml:space="preserve"> grazie agli uffici comunali,</w:t>
      </w:r>
      <w:r w:rsidRPr="000A4BA3">
        <w:rPr>
          <w:rFonts w:ascii="Times New Roman" w:hAnsi="Times New Roman" w:cs="Times New Roman"/>
          <w:sz w:val="24"/>
          <w:szCs w:val="24"/>
        </w:rPr>
        <w:t xml:space="preserve"> consapevol</w:t>
      </w:r>
      <w:r>
        <w:rPr>
          <w:rFonts w:ascii="Times New Roman" w:hAnsi="Times New Roman" w:cs="Times New Roman"/>
          <w:sz w:val="24"/>
          <w:szCs w:val="24"/>
        </w:rPr>
        <w:t>e</w:t>
      </w:r>
      <w:r w:rsidRPr="000A4BA3">
        <w:rPr>
          <w:rFonts w:ascii="Times New Roman" w:hAnsi="Times New Roman" w:cs="Times New Roman"/>
          <w:sz w:val="24"/>
          <w:szCs w:val="24"/>
        </w:rPr>
        <w:t xml:space="preserve"> degli enormi disagi arrecati a causa della chiusura </w:t>
      </w:r>
      <w:r>
        <w:rPr>
          <w:rFonts w:ascii="Times New Roman" w:hAnsi="Times New Roman" w:cs="Times New Roman"/>
          <w:sz w:val="24"/>
          <w:szCs w:val="24"/>
        </w:rPr>
        <w:t xml:space="preserve">al </w:t>
      </w:r>
      <w:r w:rsidRPr="000A4BA3">
        <w:rPr>
          <w:rFonts w:ascii="Times New Roman" w:hAnsi="Times New Roman" w:cs="Times New Roman"/>
          <w:sz w:val="24"/>
          <w:szCs w:val="24"/>
        </w:rPr>
        <w:t>transito su un’opera viaria di importanza strategica per il nostro terr</w:t>
      </w:r>
      <w:r>
        <w:rPr>
          <w:rFonts w:ascii="Times New Roman" w:hAnsi="Times New Roman" w:cs="Times New Roman"/>
          <w:sz w:val="24"/>
          <w:szCs w:val="24"/>
        </w:rPr>
        <w:t>i</w:t>
      </w:r>
      <w:r w:rsidRPr="000A4BA3">
        <w:rPr>
          <w:rFonts w:ascii="Times New Roman" w:hAnsi="Times New Roman" w:cs="Times New Roman"/>
          <w:sz w:val="24"/>
          <w:szCs w:val="24"/>
        </w:rPr>
        <w:t xml:space="preserve">torio, ha </w:t>
      </w:r>
      <w:r>
        <w:rPr>
          <w:rFonts w:ascii="Times New Roman" w:hAnsi="Times New Roman" w:cs="Times New Roman"/>
          <w:sz w:val="24"/>
          <w:szCs w:val="24"/>
        </w:rPr>
        <w:t xml:space="preserve">ovviamente </w:t>
      </w:r>
      <w:r w:rsidRPr="000A4BA3">
        <w:rPr>
          <w:rFonts w:ascii="Times New Roman" w:hAnsi="Times New Roman" w:cs="Times New Roman"/>
          <w:sz w:val="24"/>
          <w:szCs w:val="24"/>
        </w:rPr>
        <w:t>cercato</w:t>
      </w:r>
      <w:r>
        <w:rPr>
          <w:rFonts w:ascii="Times New Roman" w:hAnsi="Times New Roman" w:cs="Times New Roman"/>
          <w:sz w:val="24"/>
          <w:szCs w:val="24"/>
        </w:rPr>
        <w:t xml:space="preserve"> con ogni mezzo</w:t>
      </w:r>
      <w:r w:rsidRPr="000A4BA3">
        <w:rPr>
          <w:rFonts w:ascii="Times New Roman" w:hAnsi="Times New Roman" w:cs="Times New Roman"/>
          <w:sz w:val="24"/>
          <w:szCs w:val="24"/>
        </w:rPr>
        <w:t>, nel rispetto del</w:t>
      </w:r>
      <w:r>
        <w:rPr>
          <w:rFonts w:ascii="Times New Roman" w:hAnsi="Times New Roman" w:cs="Times New Roman"/>
          <w:sz w:val="24"/>
          <w:szCs w:val="24"/>
        </w:rPr>
        <w:t>le</w:t>
      </w:r>
      <w:r w:rsidRPr="000A4BA3">
        <w:rPr>
          <w:rFonts w:ascii="Times New Roman" w:hAnsi="Times New Roman" w:cs="Times New Roman"/>
          <w:sz w:val="24"/>
          <w:szCs w:val="24"/>
        </w:rPr>
        <w:t xml:space="preserve"> dispo</w:t>
      </w:r>
      <w:r>
        <w:rPr>
          <w:rFonts w:ascii="Times New Roman" w:hAnsi="Times New Roman" w:cs="Times New Roman"/>
          <w:sz w:val="24"/>
          <w:szCs w:val="24"/>
        </w:rPr>
        <w:t>s</w:t>
      </w:r>
      <w:r w:rsidRPr="000A4BA3">
        <w:rPr>
          <w:rFonts w:ascii="Times New Roman" w:hAnsi="Times New Roman" w:cs="Times New Roman"/>
          <w:sz w:val="24"/>
          <w:szCs w:val="24"/>
        </w:rPr>
        <w:t>izioni di legge e del contratto d’appalto, di far adottare tutti gli atti necessari affinch</w:t>
      </w:r>
      <w:r>
        <w:rPr>
          <w:rFonts w:ascii="Times New Roman" w:hAnsi="Times New Roman" w:cs="Times New Roman"/>
          <w:sz w:val="24"/>
          <w:szCs w:val="24"/>
        </w:rPr>
        <w:t xml:space="preserve">é </w:t>
      </w:r>
      <w:r w:rsidRPr="000A4BA3">
        <w:rPr>
          <w:rFonts w:ascii="Times New Roman" w:hAnsi="Times New Roman" w:cs="Times New Roman"/>
          <w:sz w:val="24"/>
          <w:szCs w:val="24"/>
        </w:rPr>
        <w:t xml:space="preserve">l’opera </w:t>
      </w:r>
      <w:r>
        <w:rPr>
          <w:rFonts w:ascii="Times New Roman" w:hAnsi="Times New Roman" w:cs="Times New Roman"/>
          <w:sz w:val="24"/>
          <w:szCs w:val="24"/>
        </w:rPr>
        <w:t>si concluda</w:t>
      </w:r>
      <w:r w:rsidRPr="000A4BA3">
        <w:rPr>
          <w:rFonts w:ascii="Times New Roman" w:hAnsi="Times New Roman" w:cs="Times New Roman"/>
          <w:sz w:val="24"/>
          <w:szCs w:val="24"/>
        </w:rPr>
        <w:t xml:space="preserve"> quanto prima.</w:t>
      </w:r>
      <w:r>
        <w:rPr>
          <w:rFonts w:ascii="Times New Roman" w:hAnsi="Times New Roman" w:cs="Times New Roman"/>
          <w:sz w:val="24"/>
          <w:szCs w:val="24"/>
        </w:rPr>
        <w:t xml:space="preserve"> Non potrebbe essere diversamente, e non ce ne sarebbe motivo. </w:t>
      </w:r>
      <w:r w:rsidRPr="00630075">
        <w:rPr>
          <w:rFonts w:ascii="Times New Roman" w:hAnsi="Times New Roman" w:cs="Times New Roman"/>
          <w:sz w:val="24"/>
          <w:szCs w:val="24"/>
        </w:rPr>
        <w:t xml:space="preserve">Pertanto, allo scopo di comprendere </w:t>
      </w:r>
      <w:r>
        <w:rPr>
          <w:rFonts w:ascii="Times New Roman" w:hAnsi="Times New Roman" w:cs="Times New Roman"/>
          <w:sz w:val="24"/>
          <w:szCs w:val="24"/>
        </w:rPr>
        <w:t xml:space="preserve">bene </w:t>
      </w:r>
      <w:r w:rsidRPr="00630075">
        <w:rPr>
          <w:rFonts w:ascii="Times New Roman" w:hAnsi="Times New Roman" w:cs="Times New Roman"/>
          <w:sz w:val="24"/>
          <w:szCs w:val="24"/>
        </w:rPr>
        <w:t>l’intera vicenda, risulta necessario un breve excursus descrittivo del suddetto procedimento.</w:t>
      </w:r>
    </w:p>
    <w:p w:rsidR="00CD666A" w:rsidRPr="00647C2F"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647C2F">
        <w:rPr>
          <w:rFonts w:ascii="Times New Roman" w:hAnsi="Times New Roman" w:cs="Times New Roman"/>
          <w:sz w:val="24"/>
          <w:szCs w:val="24"/>
        </w:rPr>
        <w:t xml:space="preserve">In esecuzione della determina del Comune di Laterina n. 409 del 14.11.2017 e della successiva determina n. 411 del 15.11.2017 della Centrale Unica di Committenza, è stata indetta una procedura aperta, ai sensi dell'art. 60 del </w:t>
      </w:r>
      <w:proofErr w:type="spellStart"/>
      <w:r w:rsidRPr="00647C2F">
        <w:rPr>
          <w:rFonts w:ascii="Times New Roman" w:hAnsi="Times New Roman" w:cs="Times New Roman"/>
          <w:sz w:val="24"/>
          <w:szCs w:val="24"/>
        </w:rPr>
        <w:t>D.Lgs.</w:t>
      </w:r>
      <w:proofErr w:type="spellEnd"/>
      <w:r w:rsidRPr="00647C2F">
        <w:rPr>
          <w:rFonts w:ascii="Times New Roman" w:hAnsi="Times New Roman" w:cs="Times New Roman"/>
          <w:sz w:val="24"/>
          <w:szCs w:val="24"/>
        </w:rPr>
        <w:t xml:space="preserve"> 50/2016, per l’affidamento dei lavori di rifacimento del ponte </w:t>
      </w:r>
      <w:proofErr w:type="spellStart"/>
      <w:r w:rsidRPr="00647C2F">
        <w:rPr>
          <w:rFonts w:ascii="Times New Roman" w:hAnsi="Times New Roman" w:cs="Times New Roman"/>
          <w:sz w:val="24"/>
          <w:szCs w:val="24"/>
        </w:rPr>
        <w:t>Catolfi</w:t>
      </w:r>
      <w:proofErr w:type="spellEnd"/>
      <w:r w:rsidRPr="00647C2F">
        <w:rPr>
          <w:rFonts w:ascii="Times New Roman" w:hAnsi="Times New Roman" w:cs="Times New Roman"/>
          <w:sz w:val="24"/>
          <w:szCs w:val="24"/>
        </w:rPr>
        <w:t>.</w:t>
      </w: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630075">
        <w:rPr>
          <w:rFonts w:ascii="Times New Roman" w:hAnsi="Times New Roman" w:cs="Times New Roman"/>
          <w:sz w:val="24"/>
          <w:szCs w:val="24"/>
        </w:rPr>
        <w:t>Con determina n. 9 del 25.01.2018, i lavori sono stati aggiudicati al</w:t>
      </w:r>
      <w:r>
        <w:rPr>
          <w:rFonts w:ascii="Times New Roman" w:hAnsi="Times New Roman" w:cs="Times New Roman"/>
          <w:sz w:val="24"/>
          <w:szCs w:val="24"/>
        </w:rPr>
        <w:t xml:space="preserve"> costituendo</w:t>
      </w:r>
      <w:r w:rsidRPr="00630075">
        <w:rPr>
          <w:rFonts w:ascii="Times New Roman" w:hAnsi="Times New Roman" w:cs="Times New Roman"/>
          <w:sz w:val="24"/>
          <w:szCs w:val="24"/>
        </w:rPr>
        <w:t xml:space="preserve"> RTI Martino Costruzioni </w:t>
      </w:r>
      <w:proofErr w:type="spellStart"/>
      <w:r w:rsidRPr="00630075">
        <w:rPr>
          <w:rFonts w:ascii="Times New Roman" w:hAnsi="Times New Roman" w:cs="Times New Roman"/>
          <w:sz w:val="24"/>
          <w:szCs w:val="24"/>
        </w:rPr>
        <w:t>s.p.a.-</w:t>
      </w:r>
      <w:proofErr w:type="spellEnd"/>
      <w:r>
        <w:rPr>
          <w:rFonts w:ascii="Times New Roman" w:hAnsi="Times New Roman" w:cs="Times New Roman"/>
          <w:sz w:val="24"/>
          <w:szCs w:val="24"/>
        </w:rPr>
        <w:t xml:space="preserve"> </w:t>
      </w:r>
      <w:r w:rsidRPr="00630075">
        <w:rPr>
          <w:rFonts w:ascii="Times New Roman" w:hAnsi="Times New Roman" w:cs="Times New Roman"/>
          <w:sz w:val="24"/>
          <w:szCs w:val="24"/>
        </w:rPr>
        <w:t>Fedi</w:t>
      </w:r>
      <w:r>
        <w:rPr>
          <w:rFonts w:ascii="Times New Roman" w:hAnsi="Times New Roman" w:cs="Times New Roman"/>
          <w:sz w:val="24"/>
          <w:szCs w:val="24"/>
        </w:rPr>
        <w:t xml:space="preserve"> </w:t>
      </w:r>
      <w:r w:rsidRPr="00630075">
        <w:rPr>
          <w:rFonts w:ascii="Times New Roman" w:hAnsi="Times New Roman" w:cs="Times New Roman"/>
          <w:sz w:val="24"/>
          <w:szCs w:val="24"/>
        </w:rPr>
        <w:t xml:space="preserve">Impianti Green Energy </w:t>
      </w:r>
      <w:proofErr w:type="spellStart"/>
      <w:r w:rsidRPr="00630075">
        <w:rPr>
          <w:rFonts w:ascii="Times New Roman" w:hAnsi="Times New Roman" w:cs="Times New Roman"/>
          <w:sz w:val="24"/>
          <w:szCs w:val="24"/>
        </w:rPr>
        <w:t>s.r.l.-</w:t>
      </w:r>
      <w:proofErr w:type="spellEnd"/>
      <w:r>
        <w:rPr>
          <w:rFonts w:ascii="Times New Roman" w:hAnsi="Times New Roman" w:cs="Times New Roman"/>
          <w:sz w:val="24"/>
          <w:szCs w:val="24"/>
        </w:rPr>
        <w:t xml:space="preserve"> </w:t>
      </w:r>
      <w:r w:rsidRPr="00630075">
        <w:rPr>
          <w:rFonts w:ascii="Times New Roman" w:hAnsi="Times New Roman" w:cs="Times New Roman"/>
          <w:sz w:val="24"/>
          <w:szCs w:val="24"/>
        </w:rPr>
        <w:t>Samminiatese Pozzi</w:t>
      </w:r>
      <w:r>
        <w:rPr>
          <w:rFonts w:ascii="Times New Roman" w:hAnsi="Times New Roman" w:cs="Times New Roman"/>
          <w:sz w:val="24"/>
          <w:szCs w:val="24"/>
        </w:rPr>
        <w:t xml:space="preserve"> </w:t>
      </w:r>
      <w:r w:rsidRPr="00630075">
        <w:rPr>
          <w:rFonts w:ascii="Times New Roman" w:hAnsi="Times New Roman" w:cs="Times New Roman"/>
          <w:sz w:val="24"/>
          <w:szCs w:val="24"/>
        </w:rPr>
        <w:t>s.r.l. con un ribasso del 23,360</w:t>
      </w:r>
      <w:r>
        <w:rPr>
          <w:rFonts w:ascii="Times New Roman" w:hAnsi="Times New Roman" w:cs="Times New Roman"/>
          <w:sz w:val="24"/>
          <w:szCs w:val="24"/>
        </w:rPr>
        <w:t xml:space="preserve">% </w:t>
      </w:r>
      <w:r w:rsidRPr="00630075">
        <w:rPr>
          <w:rFonts w:ascii="Times New Roman" w:hAnsi="Times New Roman" w:cs="Times New Roman"/>
          <w:sz w:val="24"/>
          <w:szCs w:val="24"/>
        </w:rPr>
        <w:t>sul</w:t>
      </w:r>
      <w:r>
        <w:rPr>
          <w:rFonts w:ascii="Times New Roman" w:hAnsi="Times New Roman" w:cs="Times New Roman"/>
          <w:sz w:val="24"/>
          <w:szCs w:val="24"/>
        </w:rPr>
        <w:t xml:space="preserve">l’importo a </w:t>
      </w:r>
      <w:r w:rsidRPr="00630075">
        <w:rPr>
          <w:rFonts w:ascii="Times New Roman" w:hAnsi="Times New Roman" w:cs="Times New Roman"/>
          <w:sz w:val="24"/>
          <w:szCs w:val="24"/>
        </w:rPr>
        <w:t>base di gara</w:t>
      </w:r>
      <w:r>
        <w:rPr>
          <w:rFonts w:ascii="Times New Roman" w:hAnsi="Times New Roman" w:cs="Times New Roman"/>
          <w:sz w:val="24"/>
          <w:szCs w:val="24"/>
        </w:rPr>
        <w:t>.</w:t>
      </w: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630075">
        <w:rPr>
          <w:rFonts w:ascii="Times New Roman" w:hAnsi="Times New Roman" w:cs="Times New Roman"/>
          <w:sz w:val="24"/>
          <w:szCs w:val="24"/>
        </w:rPr>
        <w:t>Con determina n. 201 del 30.05.2018, l’aggiudicazione è stata dichiarata ef</w:t>
      </w:r>
      <w:r>
        <w:rPr>
          <w:rFonts w:ascii="Times New Roman" w:hAnsi="Times New Roman" w:cs="Times New Roman"/>
          <w:sz w:val="24"/>
          <w:szCs w:val="24"/>
        </w:rPr>
        <w:t>ficace.</w:t>
      </w: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630075">
        <w:rPr>
          <w:rFonts w:ascii="Times New Roman" w:hAnsi="Times New Roman" w:cs="Times New Roman"/>
          <w:sz w:val="24"/>
          <w:szCs w:val="24"/>
        </w:rPr>
        <w:t xml:space="preserve">Con determina del responsabile lavori pubblici, edilizia urbanistica n. 372 del 02.08.2018 è stata disposta la decadenza dell’aggiudicazione di cui alla determina n. 9 del 25.01.2018 a favore del costituendo RTI composto da Martino </w:t>
      </w:r>
      <w:r w:rsidRPr="00630075">
        <w:rPr>
          <w:rFonts w:ascii="Times New Roman" w:eastAsia="Times New Roman" w:hAnsi="Times New Roman" w:cs="Times New Roman"/>
          <w:sz w:val="24"/>
          <w:szCs w:val="24"/>
          <w:lang w:eastAsia="it-IT"/>
        </w:rPr>
        <w:t xml:space="preserve">Costruzioni s.p.a., quale mandataria e da Fedi Impianti Green Energy s.r.l. e Samminiatese </w:t>
      </w:r>
      <w:r w:rsidRPr="00630075">
        <w:rPr>
          <w:rFonts w:ascii="Times New Roman" w:hAnsi="Times New Roman" w:cs="Times New Roman"/>
          <w:sz w:val="24"/>
          <w:szCs w:val="24"/>
        </w:rPr>
        <w:t>Pozzi</w:t>
      </w:r>
      <w:r>
        <w:rPr>
          <w:rFonts w:ascii="Times New Roman" w:hAnsi="Times New Roman" w:cs="Times New Roman"/>
          <w:sz w:val="24"/>
          <w:szCs w:val="24"/>
        </w:rPr>
        <w:t xml:space="preserve"> s.r.l.</w:t>
      </w:r>
      <w:r w:rsidRPr="00630075">
        <w:rPr>
          <w:rFonts w:ascii="Times New Roman" w:hAnsi="Times New Roman" w:cs="Times New Roman"/>
          <w:sz w:val="24"/>
          <w:szCs w:val="24"/>
        </w:rPr>
        <w:t xml:space="preserve"> quali mandanti per le seguenti ragioni:     </w:t>
      </w: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t>I</w:t>
      </w:r>
      <w:r w:rsidRPr="00630075">
        <w:rPr>
          <w:rFonts w:ascii="Times New Roman" w:hAnsi="Times New Roman" w:cs="Times New Roman"/>
          <w:sz w:val="24"/>
          <w:szCs w:val="24"/>
        </w:rPr>
        <w:t>) nonostante la consegna in via d’urgenza e la successiva diffida da parte della Direzione Lavori i lavori non sono mai stati avviati;</w:t>
      </w: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t>II</w:t>
      </w:r>
      <w:r w:rsidRPr="00630075">
        <w:rPr>
          <w:rFonts w:ascii="Times New Roman" w:hAnsi="Times New Roman" w:cs="Times New Roman"/>
          <w:sz w:val="24"/>
          <w:szCs w:val="24"/>
        </w:rPr>
        <w:t>) non sono mai stati consegnati i documenti propedeutici alla sottoscrizione del contratto di appalto, tra cui l’atto costitutivo dell’RTI e la cauzione definitiva;</w:t>
      </w: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lastRenderedPageBreak/>
        <w:t>III</w:t>
      </w:r>
      <w:r w:rsidRPr="00630075">
        <w:rPr>
          <w:rFonts w:ascii="Times New Roman" w:hAnsi="Times New Roman" w:cs="Times New Roman"/>
          <w:sz w:val="24"/>
          <w:szCs w:val="24"/>
        </w:rPr>
        <w:t>) a seguito della condotta tenuta dal soggetto aggiudicatario, non è stato possibile concludere il contratto entro il termine di sessanta giorni dal provvedimento che ha reso efficace l’aggiudicazione</w:t>
      </w:r>
      <w:r>
        <w:rPr>
          <w:rFonts w:ascii="Times New Roman" w:hAnsi="Times New Roman" w:cs="Times New Roman"/>
          <w:sz w:val="24"/>
          <w:szCs w:val="24"/>
        </w:rPr>
        <w:t>.</w:t>
      </w:r>
    </w:p>
    <w:p w:rsidR="00CD666A" w:rsidRPr="00630075"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630075">
        <w:rPr>
          <w:rFonts w:ascii="Times New Roman" w:hAnsi="Times New Roman" w:cs="Times New Roman"/>
          <w:sz w:val="24"/>
          <w:szCs w:val="24"/>
        </w:rPr>
        <w:t xml:space="preserve">Da sottolineare, in relazione alla revoca disposta nei confronti del suddetto RTI, che vi è stato un inadempimento da parte dell’aggiudicatario, consistente nel non aver </w:t>
      </w:r>
      <w:r>
        <w:rPr>
          <w:rFonts w:ascii="Times New Roman" w:hAnsi="Times New Roman" w:cs="Times New Roman"/>
          <w:sz w:val="24"/>
          <w:szCs w:val="24"/>
        </w:rPr>
        <w:t>ottemperato</w:t>
      </w:r>
      <w:r w:rsidRPr="00630075">
        <w:rPr>
          <w:rFonts w:ascii="Times New Roman" w:hAnsi="Times New Roman" w:cs="Times New Roman"/>
          <w:sz w:val="24"/>
          <w:szCs w:val="24"/>
        </w:rPr>
        <w:t xml:space="preserve"> agli obblighi di legge derivanti dall’offerta presentata in sede di gara</w:t>
      </w:r>
      <w:r>
        <w:rPr>
          <w:rFonts w:ascii="Times New Roman" w:hAnsi="Times New Roman" w:cs="Times New Roman"/>
          <w:sz w:val="24"/>
          <w:szCs w:val="24"/>
        </w:rPr>
        <w:t>. Tale i</w:t>
      </w:r>
      <w:r w:rsidRPr="00630075">
        <w:rPr>
          <w:rFonts w:ascii="Times New Roman" w:hAnsi="Times New Roman" w:cs="Times New Roman"/>
          <w:sz w:val="24"/>
          <w:szCs w:val="24"/>
        </w:rPr>
        <w:t>nadempimento ha certamente comportato ritardi nell</w:t>
      </w:r>
      <w:r>
        <w:rPr>
          <w:rFonts w:ascii="Times New Roman" w:hAnsi="Times New Roman" w:cs="Times New Roman"/>
          <w:sz w:val="24"/>
          <w:szCs w:val="24"/>
        </w:rPr>
        <w:t xml:space="preserve">’esecuzione dell’opera, e ha indotto </w:t>
      </w:r>
      <w:r w:rsidRPr="00630075">
        <w:rPr>
          <w:rFonts w:ascii="Times New Roman" w:hAnsi="Times New Roman" w:cs="Times New Roman"/>
          <w:sz w:val="24"/>
          <w:szCs w:val="24"/>
        </w:rPr>
        <w:t xml:space="preserve">il Comune </w:t>
      </w:r>
      <w:r>
        <w:rPr>
          <w:rFonts w:ascii="Times New Roman" w:hAnsi="Times New Roman" w:cs="Times New Roman"/>
          <w:sz w:val="24"/>
          <w:szCs w:val="24"/>
        </w:rPr>
        <w:t>a intraprendere</w:t>
      </w:r>
      <w:r w:rsidRPr="00630075">
        <w:rPr>
          <w:rFonts w:ascii="Times New Roman" w:hAnsi="Times New Roman" w:cs="Times New Roman"/>
          <w:sz w:val="24"/>
          <w:szCs w:val="24"/>
        </w:rPr>
        <w:t xml:space="preserve"> una causa, pendente inna</w:t>
      </w:r>
      <w:r>
        <w:rPr>
          <w:rFonts w:ascii="Times New Roman" w:hAnsi="Times New Roman" w:cs="Times New Roman"/>
          <w:sz w:val="24"/>
          <w:szCs w:val="24"/>
        </w:rPr>
        <w:t>n</w:t>
      </w:r>
      <w:r w:rsidRPr="00630075">
        <w:rPr>
          <w:rFonts w:ascii="Times New Roman" w:hAnsi="Times New Roman" w:cs="Times New Roman"/>
          <w:sz w:val="24"/>
          <w:szCs w:val="24"/>
        </w:rPr>
        <w:t>zi al Tribunale di Arezzo, per riscuotere la cauzione presentata in sede di gara.</w:t>
      </w:r>
    </w:p>
    <w:p w:rsidR="00CD666A" w:rsidRDefault="00CD666A" w:rsidP="00CD666A">
      <w:pPr>
        <w:jc w:val="both"/>
        <w:rPr>
          <w:rFonts w:ascii="Times New Roman" w:hAnsi="Times New Roman" w:cs="Times New Roman"/>
          <w:sz w:val="24"/>
          <w:szCs w:val="24"/>
        </w:rPr>
      </w:pPr>
      <w:r>
        <w:rPr>
          <w:rFonts w:ascii="Times New Roman" w:hAnsi="Times New Roman" w:cs="Times New Roman"/>
          <w:sz w:val="24"/>
          <w:szCs w:val="24"/>
        </w:rPr>
        <w:t>• C</w:t>
      </w:r>
      <w:r w:rsidRPr="00630075">
        <w:rPr>
          <w:rFonts w:ascii="Times New Roman" w:hAnsi="Times New Roman" w:cs="Times New Roman"/>
          <w:sz w:val="24"/>
          <w:szCs w:val="24"/>
        </w:rPr>
        <w:t>ontestualmente</w:t>
      </w:r>
      <w:r>
        <w:rPr>
          <w:rFonts w:ascii="Times New Roman" w:hAnsi="Times New Roman" w:cs="Times New Roman"/>
          <w:sz w:val="24"/>
          <w:szCs w:val="24"/>
        </w:rPr>
        <w:t xml:space="preserve"> alla revoca, con la medesima determinazione n. 372 del 2 agosto 2018, veniva  </w:t>
      </w:r>
      <w:r w:rsidRPr="00630075">
        <w:rPr>
          <w:rFonts w:ascii="Times New Roman" w:hAnsi="Times New Roman" w:cs="Times New Roman"/>
          <w:sz w:val="24"/>
          <w:szCs w:val="24"/>
        </w:rPr>
        <w:t>disposto lo scor</w:t>
      </w:r>
      <w:r>
        <w:rPr>
          <w:rFonts w:ascii="Times New Roman" w:hAnsi="Times New Roman" w:cs="Times New Roman"/>
          <w:sz w:val="24"/>
          <w:szCs w:val="24"/>
        </w:rPr>
        <w:t>r</w:t>
      </w:r>
      <w:r w:rsidRPr="00630075">
        <w:rPr>
          <w:rFonts w:ascii="Times New Roman" w:hAnsi="Times New Roman" w:cs="Times New Roman"/>
          <w:sz w:val="24"/>
          <w:szCs w:val="24"/>
        </w:rPr>
        <w:t>imento de</w:t>
      </w:r>
      <w:r>
        <w:rPr>
          <w:rFonts w:ascii="Times New Roman" w:hAnsi="Times New Roman" w:cs="Times New Roman"/>
          <w:sz w:val="24"/>
          <w:szCs w:val="24"/>
        </w:rPr>
        <w:t>l</w:t>
      </w:r>
      <w:r w:rsidRPr="00630075">
        <w:rPr>
          <w:rFonts w:ascii="Times New Roman" w:hAnsi="Times New Roman" w:cs="Times New Roman"/>
          <w:sz w:val="24"/>
          <w:szCs w:val="24"/>
        </w:rPr>
        <w:t>la</w:t>
      </w:r>
      <w:r>
        <w:rPr>
          <w:rFonts w:ascii="Times New Roman" w:hAnsi="Times New Roman" w:cs="Times New Roman"/>
          <w:sz w:val="24"/>
          <w:szCs w:val="24"/>
        </w:rPr>
        <w:t xml:space="preserve"> </w:t>
      </w:r>
      <w:r w:rsidRPr="00630075">
        <w:rPr>
          <w:rFonts w:ascii="Times New Roman" w:hAnsi="Times New Roman" w:cs="Times New Roman"/>
          <w:sz w:val="24"/>
          <w:szCs w:val="24"/>
        </w:rPr>
        <w:t>graduatoria</w:t>
      </w:r>
      <w:r>
        <w:rPr>
          <w:rFonts w:ascii="Times New Roman" w:hAnsi="Times New Roman" w:cs="Times New Roman"/>
          <w:sz w:val="24"/>
          <w:szCs w:val="24"/>
        </w:rPr>
        <w:t xml:space="preserve"> </w:t>
      </w:r>
      <w:r w:rsidRPr="00630075">
        <w:rPr>
          <w:rFonts w:ascii="Times New Roman" w:hAnsi="Times New Roman" w:cs="Times New Roman"/>
          <w:sz w:val="24"/>
          <w:szCs w:val="24"/>
        </w:rPr>
        <w:t>di</w:t>
      </w:r>
      <w:r>
        <w:rPr>
          <w:rFonts w:ascii="Times New Roman" w:hAnsi="Times New Roman" w:cs="Times New Roman"/>
          <w:sz w:val="24"/>
          <w:szCs w:val="24"/>
        </w:rPr>
        <w:t xml:space="preserve"> </w:t>
      </w:r>
      <w:r w:rsidRPr="00630075">
        <w:rPr>
          <w:rFonts w:ascii="Times New Roman" w:hAnsi="Times New Roman" w:cs="Times New Roman"/>
          <w:sz w:val="24"/>
          <w:szCs w:val="24"/>
        </w:rPr>
        <w:t>gara</w:t>
      </w:r>
      <w:r>
        <w:rPr>
          <w:rFonts w:ascii="Times New Roman" w:hAnsi="Times New Roman" w:cs="Times New Roman"/>
          <w:sz w:val="24"/>
          <w:szCs w:val="24"/>
        </w:rPr>
        <w:t xml:space="preserve"> </w:t>
      </w:r>
      <w:r w:rsidRPr="00630075">
        <w:rPr>
          <w:rFonts w:ascii="Times New Roman" w:hAnsi="Times New Roman" w:cs="Times New Roman"/>
          <w:sz w:val="24"/>
          <w:szCs w:val="24"/>
        </w:rPr>
        <w:t>in favore</w:t>
      </w:r>
      <w:r>
        <w:rPr>
          <w:rFonts w:ascii="Times New Roman" w:hAnsi="Times New Roman" w:cs="Times New Roman"/>
          <w:sz w:val="24"/>
          <w:szCs w:val="24"/>
        </w:rPr>
        <w:t xml:space="preserve"> </w:t>
      </w:r>
      <w:r w:rsidRPr="00630075">
        <w:rPr>
          <w:rFonts w:ascii="Times New Roman" w:hAnsi="Times New Roman" w:cs="Times New Roman"/>
          <w:sz w:val="24"/>
          <w:szCs w:val="24"/>
        </w:rPr>
        <w:t>de</w:t>
      </w:r>
      <w:r>
        <w:rPr>
          <w:rFonts w:ascii="Times New Roman" w:hAnsi="Times New Roman" w:cs="Times New Roman"/>
          <w:sz w:val="24"/>
          <w:szCs w:val="24"/>
        </w:rPr>
        <w:t>l</w:t>
      </w:r>
      <w:r w:rsidRPr="00630075">
        <w:rPr>
          <w:rFonts w:ascii="Times New Roman" w:hAnsi="Times New Roman" w:cs="Times New Roman"/>
          <w:sz w:val="24"/>
          <w:szCs w:val="24"/>
        </w:rPr>
        <w:t>la</w:t>
      </w:r>
      <w:r>
        <w:rPr>
          <w:rFonts w:ascii="Times New Roman" w:hAnsi="Times New Roman" w:cs="Times New Roman"/>
          <w:sz w:val="24"/>
          <w:szCs w:val="24"/>
        </w:rPr>
        <w:t xml:space="preserve"> </w:t>
      </w:r>
      <w:r w:rsidRPr="00630075">
        <w:rPr>
          <w:rFonts w:ascii="Times New Roman" w:hAnsi="Times New Roman" w:cs="Times New Roman"/>
          <w:sz w:val="24"/>
          <w:szCs w:val="24"/>
        </w:rPr>
        <w:t>seconda</w:t>
      </w:r>
      <w:r>
        <w:rPr>
          <w:rFonts w:ascii="Times New Roman" w:hAnsi="Times New Roman" w:cs="Times New Roman"/>
          <w:sz w:val="24"/>
          <w:szCs w:val="24"/>
        </w:rPr>
        <w:t xml:space="preserve"> </w:t>
      </w:r>
      <w:r w:rsidRPr="00630075">
        <w:rPr>
          <w:rFonts w:ascii="Times New Roman" w:hAnsi="Times New Roman" w:cs="Times New Roman"/>
          <w:sz w:val="24"/>
          <w:szCs w:val="24"/>
        </w:rPr>
        <w:t>classificata</w:t>
      </w:r>
      <w:r>
        <w:rPr>
          <w:rFonts w:ascii="Times New Roman" w:hAnsi="Times New Roman" w:cs="Times New Roman"/>
          <w:sz w:val="24"/>
          <w:szCs w:val="24"/>
        </w:rPr>
        <w:t xml:space="preserve"> </w:t>
      </w:r>
      <w:r w:rsidRPr="00630075">
        <w:rPr>
          <w:rFonts w:ascii="Times New Roman" w:hAnsi="Times New Roman" w:cs="Times New Roman"/>
          <w:sz w:val="24"/>
          <w:szCs w:val="24"/>
        </w:rPr>
        <w:t>rappresentata</w:t>
      </w:r>
      <w:r>
        <w:rPr>
          <w:rFonts w:ascii="Times New Roman" w:hAnsi="Times New Roman" w:cs="Times New Roman"/>
          <w:sz w:val="24"/>
          <w:szCs w:val="24"/>
        </w:rPr>
        <w:t xml:space="preserve"> </w:t>
      </w:r>
      <w:r w:rsidRPr="00630075">
        <w:rPr>
          <w:rFonts w:ascii="Times New Roman" w:hAnsi="Times New Roman" w:cs="Times New Roman"/>
          <w:sz w:val="24"/>
          <w:szCs w:val="24"/>
        </w:rPr>
        <w:t>dal</w:t>
      </w:r>
      <w:r>
        <w:rPr>
          <w:rFonts w:ascii="Times New Roman" w:hAnsi="Times New Roman" w:cs="Times New Roman"/>
          <w:sz w:val="24"/>
          <w:szCs w:val="24"/>
        </w:rPr>
        <w:t xml:space="preserve"> </w:t>
      </w:r>
      <w:r w:rsidRPr="00630075">
        <w:rPr>
          <w:rFonts w:ascii="Times New Roman" w:hAnsi="Times New Roman" w:cs="Times New Roman"/>
          <w:sz w:val="24"/>
          <w:szCs w:val="24"/>
        </w:rPr>
        <w:t>costituendo</w:t>
      </w:r>
      <w:r>
        <w:rPr>
          <w:rFonts w:ascii="Times New Roman" w:hAnsi="Times New Roman" w:cs="Times New Roman"/>
          <w:sz w:val="24"/>
          <w:szCs w:val="24"/>
        </w:rPr>
        <w:t xml:space="preserve"> </w:t>
      </w:r>
      <w:r w:rsidRPr="00630075">
        <w:rPr>
          <w:rFonts w:ascii="Times New Roman" w:hAnsi="Times New Roman" w:cs="Times New Roman"/>
          <w:sz w:val="24"/>
          <w:szCs w:val="24"/>
        </w:rPr>
        <w:t>RTI</w:t>
      </w:r>
      <w:r>
        <w:rPr>
          <w:rFonts w:ascii="Times New Roman" w:hAnsi="Times New Roman" w:cs="Times New Roman"/>
          <w:sz w:val="24"/>
          <w:szCs w:val="24"/>
        </w:rPr>
        <w:t xml:space="preserve"> </w:t>
      </w:r>
      <w:r w:rsidRPr="00630075">
        <w:rPr>
          <w:rFonts w:ascii="Times New Roman" w:hAnsi="Times New Roman" w:cs="Times New Roman"/>
          <w:sz w:val="24"/>
          <w:szCs w:val="24"/>
        </w:rPr>
        <w:t>Costruzioni</w:t>
      </w:r>
      <w:r>
        <w:rPr>
          <w:rFonts w:ascii="Times New Roman" w:hAnsi="Times New Roman" w:cs="Times New Roman"/>
          <w:sz w:val="24"/>
          <w:szCs w:val="24"/>
        </w:rPr>
        <w:t xml:space="preserve"> </w:t>
      </w:r>
      <w:r w:rsidRPr="00630075">
        <w:rPr>
          <w:rFonts w:ascii="Times New Roman" w:hAnsi="Times New Roman" w:cs="Times New Roman"/>
          <w:sz w:val="24"/>
          <w:szCs w:val="24"/>
        </w:rPr>
        <w:t>Alfredo</w:t>
      </w:r>
      <w:r>
        <w:rPr>
          <w:rFonts w:ascii="Times New Roman" w:hAnsi="Times New Roman" w:cs="Times New Roman"/>
          <w:sz w:val="24"/>
          <w:szCs w:val="24"/>
        </w:rPr>
        <w:t xml:space="preserve"> </w:t>
      </w:r>
      <w:r w:rsidRPr="00630075">
        <w:rPr>
          <w:rFonts w:ascii="Times New Roman" w:hAnsi="Times New Roman" w:cs="Times New Roman"/>
          <w:sz w:val="24"/>
          <w:szCs w:val="24"/>
        </w:rPr>
        <w:t>La</w:t>
      </w:r>
      <w:r>
        <w:rPr>
          <w:rFonts w:ascii="Times New Roman" w:hAnsi="Times New Roman" w:cs="Times New Roman"/>
          <w:sz w:val="24"/>
          <w:szCs w:val="24"/>
        </w:rPr>
        <w:t xml:space="preserve"> </w:t>
      </w:r>
      <w:r w:rsidRPr="00630075">
        <w:rPr>
          <w:rFonts w:ascii="Times New Roman" w:hAnsi="Times New Roman" w:cs="Times New Roman"/>
          <w:sz w:val="24"/>
          <w:szCs w:val="24"/>
        </w:rPr>
        <w:t>Posta</w:t>
      </w:r>
      <w:r>
        <w:rPr>
          <w:rFonts w:ascii="Times New Roman" w:hAnsi="Times New Roman" w:cs="Times New Roman"/>
          <w:sz w:val="24"/>
          <w:szCs w:val="24"/>
        </w:rPr>
        <w:t xml:space="preserve"> </w:t>
      </w:r>
      <w:r w:rsidRPr="00630075">
        <w:rPr>
          <w:rFonts w:ascii="Times New Roman" w:hAnsi="Times New Roman" w:cs="Times New Roman"/>
          <w:sz w:val="24"/>
          <w:szCs w:val="24"/>
        </w:rPr>
        <w:t>s.r.l.</w:t>
      </w:r>
      <w:r>
        <w:rPr>
          <w:rFonts w:ascii="Times New Roman" w:hAnsi="Times New Roman" w:cs="Times New Roman"/>
          <w:sz w:val="24"/>
          <w:szCs w:val="24"/>
        </w:rPr>
        <w:t xml:space="preserve"> </w:t>
      </w:r>
      <w:r w:rsidRPr="00630075">
        <w:rPr>
          <w:rFonts w:ascii="Times New Roman" w:hAnsi="Times New Roman" w:cs="Times New Roman"/>
          <w:sz w:val="24"/>
          <w:szCs w:val="24"/>
        </w:rPr>
        <w:t>e</w:t>
      </w:r>
      <w:r>
        <w:rPr>
          <w:rFonts w:ascii="Times New Roman" w:hAnsi="Times New Roman" w:cs="Times New Roman"/>
          <w:sz w:val="24"/>
          <w:szCs w:val="24"/>
        </w:rPr>
        <w:t xml:space="preserve"> </w:t>
      </w:r>
      <w:r w:rsidRPr="00630075">
        <w:rPr>
          <w:rFonts w:ascii="Times New Roman" w:hAnsi="Times New Roman" w:cs="Times New Roman"/>
          <w:sz w:val="24"/>
          <w:szCs w:val="24"/>
        </w:rPr>
        <w:t>Orsini</w:t>
      </w:r>
      <w:r>
        <w:rPr>
          <w:rFonts w:ascii="Times New Roman" w:hAnsi="Times New Roman" w:cs="Times New Roman"/>
          <w:sz w:val="24"/>
          <w:szCs w:val="24"/>
        </w:rPr>
        <w:t xml:space="preserve"> </w:t>
      </w:r>
      <w:r w:rsidRPr="00630075">
        <w:rPr>
          <w:rFonts w:ascii="Times New Roman" w:hAnsi="Times New Roman" w:cs="Times New Roman"/>
          <w:sz w:val="24"/>
          <w:szCs w:val="24"/>
        </w:rPr>
        <w:t xml:space="preserve">&amp; </w:t>
      </w:r>
      <w:proofErr w:type="spellStart"/>
      <w:r w:rsidRPr="00630075">
        <w:rPr>
          <w:rFonts w:ascii="Times New Roman" w:hAnsi="Times New Roman" w:cs="Times New Roman"/>
          <w:sz w:val="24"/>
          <w:szCs w:val="24"/>
        </w:rPr>
        <w:t>Blasioli</w:t>
      </w:r>
      <w:proofErr w:type="spellEnd"/>
      <w:r>
        <w:rPr>
          <w:rFonts w:ascii="Times New Roman" w:hAnsi="Times New Roman" w:cs="Times New Roman"/>
          <w:sz w:val="24"/>
          <w:szCs w:val="24"/>
        </w:rPr>
        <w:t xml:space="preserve"> </w:t>
      </w:r>
      <w:proofErr w:type="spellStart"/>
      <w:r w:rsidRPr="00630075">
        <w:rPr>
          <w:rFonts w:ascii="Times New Roman" w:hAnsi="Times New Roman" w:cs="Times New Roman"/>
          <w:sz w:val="24"/>
          <w:szCs w:val="24"/>
        </w:rPr>
        <w:t>s.r.l</w:t>
      </w:r>
      <w:proofErr w:type="spellEnd"/>
      <w:r w:rsidRPr="00630075">
        <w:rPr>
          <w:rFonts w:ascii="Times New Roman" w:hAnsi="Times New Roman" w:cs="Times New Roman"/>
          <w:sz w:val="24"/>
          <w:szCs w:val="24"/>
        </w:rPr>
        <w:t>.</w:t>
      </w:r>
      <w:r>
        <w:rPr>
          <w:rFonts w:ascii="Times New Roman" w:hAnsi="Times New Roman" w:cs="Times New Roman"/>
          <w:sz w:val="24"/>
          <w:szCs w:val="24"/>
        </w:rPr>
        <w:t>.</w:t>
      </w:r>
    </w:p>
    <w:p w:rsidR="00CD666A" w:rsidRPr="00A70881" w:rsidRDefault="00CD666A" w:rsidP="00CD666A">
      <w:pPr>
        <w:jc w:val="both"/>
        <w:rPr>
          <w:rFonts w:ascii="Times New Roman" w:hAnsi="Times New Roman" w:cs="Times New Roman"/>
          <w:sz w:val="24"/>
          <w:szCs w:val="24"/>
        </w:rPr>
      </w:pPr>
      <w:r>
        <w:rPr>
          <w:rFonts w:ascii="Times New Roman" w:hAnsi="Times New Roman" w:cs="Times New Roman"/>
          <w:sz w:val="24"/>
          <w:szCs w:val="24"/>
        </w:rPr>
        <w:t>• Successivamente, c</w:t>
      </w:r>
      <w:r w:rsidRPr="00A70881">
        <w:rPr>
          <w:rFonts w:ascii="Times New Roman" w:hAnsi="Times New Roman" w:cs="Times New Roman"/>
          <w:sz w:val="24"/>
          <w:szCs w:val="24"/>
        </w:rPr>
        <w:t xml:space="preserve">on PEC </w:t>
      </w:r>
      <w:r>
        <w:rPr>
          <w:rFonts w:ascii="Times New Roman" w:hAnsi="Times New Roman" w:cs="Times New Roman"/>
          <w:sz w:val="24"/>
          <w:szCs w:val="24"/>
        </w:rPr>
        <w:t>a</w:t>
      </w:r>
      <w:r w:rsidRPr="00A70881">
        <w:rPr>
          <w:rFonts w:ascii="Times New Roman" w:hAnsi="Times New Roman" w:cs="Times New Roman"/>
          <w:sz w:val="24"/>
          <w:szCs w:val="24"/>
        </w:rPr>
        <w:t>cquis</w:t>
      </w:r>
      <w:r>
        <w:rPr>
          <w:rFonts w:ascii="Times New Roman" w:hAnsi="Times New Roman" w:cs="Times New Roman"/>
          <w:sz w:val="24"/>
          <w:szCs w:val="24"/>
        </w:rPr>
        <w:t>i</w:t>
      </w:r>
      <w:r w:rsidRPr="00A70881">
        <w:rPr>
          <w:rFonts w:ascii="Times New Roman" w:hAnsi="Times New Roman" w:cs="Times New Roman"/>
          <w:sz w:val="24"/>
          <w:szCs w:val="24"/>
        </w:rPr>
        <w:t>ta</w:t>
      </w:r>
      <w:r>
        <w:rPr>
          <w:rFonts w:ascii="Times New Roman" w:hAnsi="Times New Roman" w:cs="Times New Roman"/>
          <w:sz w:val="24"/>
          <w:szCs w:val="24"/>
        </w:rPr>
        <w:t xml:space="preserve"> </w:t>
      </w:r>
      <w:r w:rsidRPr="00A70881">
        <w:rPr>
          <w:rFonts w:ascii="Times New Roman" w:hAnsi="Times New Roman" w:cs="Times New Roman"/>
          <w:sz w:val="24"/>
          <w:szCs w:val="24"/>
        </w:rPr>
        <w:t>al</w:t>
      </w:r>
      <w:r>
        <w:rPr>
          <w:rFonts w:ascii="Times New Roman" w:hAnsi="Times New Roman" w:cs="Times New Roman"/>
          <w:sz w:val="24"/>
          <w:szCs w:val="24"/>
        </w:rPr>
        <w:t xml:space="preserve"> </w:t>
      </w:r>
      <w:r w:rsidRPr="00A70881">
        <w:rPr>
          <w:rFonts w:ascii="Times New Roman" w:hAnsi="Times New Roman" w:cs="Times New Roman"/>
          <w:sz w:val="24"/>
          <w:szCs w:val="24"/>
        </w:rPr>
        <w:t>protocol</w:t>
      </w:r>
      <w:r>
        <w:rPr>
          <w:rFonts w:ascii="Times New Roman" w:hAnsi="Times New Roman" w:cs="Times New Roman"/>
          <w:sz w:val="24"/>
          <w:szCs w:val="24"/>
        </w:rPr>
        <w:t>l</w:t>
      </w:r>
      <w:r w:rsidRPr="00A70881">
        <w:rPr>
          <w:rFonts w:ascii="Times New Roman" w:hAnsi="Times New Roman" w:cs="Times New Roman"/>
          <w:sz w:val="24"/>
          <w:szCs w:val="24"/>
        </w:rPr>
        <w:t>o</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 xml:space="preserve"> </w:t>
      </w:r>
      <w:r w:rsidRPr="00A70881">
        <w:rPr>
          <w:rFonts w:ascii="Times New Roman" w:hAnsi="Times New Roman" w:cs="Times New Roman"/>
          <w:sz w:val="24"/>
          <w:szCs w:val="24"/>
        </w:rPr>
        <w:t>Comune</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Laterina</w:t>
      </w:r>
      <w:r>
        <w:rPr>
          <w:rFonts w:ascii="Times New Roman" w:hAnsi="Times New Roman" w:cs="Times New Roman"/>
          <w:sz w:val="24"/>
          <w:szCs w:val="24"/>
        </w:rPr>
        <w:t xml:space="preserve"> </w:t>
      </w:r>
      <w:r w:rsidRPr="00A70881">
        <w:rPr>
          <w:rFonts w:ascii="Times New Roman" w:hAnsi="Times New Roman" w:cs="Times New Roman"/>
          <w:sz w:val="24"/>
          <w:szCs w:val="24"/>
        </w:rPr>
        <w:t>Pergine</w:t>
      </w:r>
      <w:r>
        <w:rPr>
          <w:rFonts w:ascii="Times New Roman" w:hAnsi="Times New Roman" w:cs="Times New Roman"/>
          <w:sz w:val="24"/>
          <w:szCs w:val="24"/>
        </w:rPr>
        <w:t xml:space="preserve"> </w:t>
      </w:r>
      <w:r w:rsidRPr="00A70881">
        <w:rPr>
          <w:rFonts w:ascii="Times New Roman" w:hAnsi="Times New Roman" w:cs="Times New Roman"/>
          <w:sz w:val="24"/>
          <w:szCs w:val="24"/>
        </w:rPr>
        <w:t>Valdarno</w:t>
      </w:r>
      <w:r>
        <w:rPr>
          <w:rFonts w:ascii="Times New Roman" w:hAnsi="Times New Roman" w:cs="Times New Roman"/>
          <w:sz w:val="24"/>
          <w:szCs w:val="24"/>
        </w:rPr>
        <w:t xml:space="preserve"> </w:t>
      </w:r>
      <w:r w:rsidRPr="00A70881">
        <w:rPr>
          <w:rFonts w:ascii="Times New Roman" w:hAnsi="Times New Roman" w:cs="Times New Roman"/>
          <w:sz w:val="24"/>
          <w:szCs w:val="24"/>
        </w:rPr>
        <w:t>in</w:t>
      </w:r>
      <w:r>
        <w:rPr>
          <w:rFonts w:ascii="Times New Roman" w:hAnsi="Times New Roman" w:cs="Times New Roman"/>
          <w:sz w:val="24"/>
          <w:szCs w:val="24"/>
        </w:rPr>
        <w:t xml:space="preserve"> </w:t>
      </w:r>
      <w:r w:rsidRPr="00A70881">
        <w:rPr>
          <w:rFonts w:ascii="Times New Roman" w:hAnsi="Times New Roman" w:cs="Times New Roman"/>
          <w:sz w:val="24"/>
          <w:szCs w:val="24"/>
        </w:rPr>
        <w:t>data</w:t>
      </w:r>
      <w:r>
        <w:rPr>
          <w:rFonts w:ascii="Times New Roman" w:hAnsi="Times New Roman" w:cs="Times New Roman"/>
          <w:sz w:val="24"/>
          <w:szCs w:val="24"/>
        </w:rPr>
        <w:t xml:space="preserve"> </w:t>
      </w:r>
      <w:r w:rsidRPr="00A70881">
        <w:rPr>
          <w:rFonts w:ascii="Times New Roman" w:hAnsi="Times New Roman" w:cs="Times New Roman"/>
          <w:sz w:val="24"/>
          <w:szCs w:val="24"/>
        </w:rPr>
        <w:t>14.09.2018</w:t>
      </w:r>
      <w:r>
        <w:rPr>
          <w:rFonts w:ascii="Times New Roman" w:hAnsi="Times New Roman" w:cs="Times New Roman"/>
          <w:sz w:val="24"/>
          <w:szCs w:val="24"/>
        </w:rPr>
        <w:t xml:space="preserve"> </w:t>
      </w:r>
      <w:r w:rsidRPr="00A70881">
        <w:rPr>
          <w:rFonts w:ascii="Times New Roman" w:hAnsi="Times New Roman" w:cs="Times New Roman"/>
          <w:sz w:val="24"/>
          <w:szCs w:val="24"/>
        </w:rPr>
        <w:t>con</w:t>
      </w:r>
      <w:r>
        <w:rPr>
          <w:rFonts w:ascii="Times New Roman" w:hAnsi="Times New Roman" w:cs="Times New Roman"/>
          <w:sz w:val="24"/>
          <w:szCs w:val="24"/>
        </w:rPr>
        <w:t xml:space="preserve"> </w:t>
      </w:r>
      <w:r w:rsidRPr="00A70881">
        <w:rPr>
          <w:rFonts w:ascii="Times New Roman" w:hAnsi="Times New Roman" w:cs="Times New Roman"/>
          <w:sz w:val="24"/>
          <w:szCs w:val="24"/>
        </w:rPr>
        <w:t>n.</w:t>
      </w:r>
      <w:r>
        <w:rPr>
          <w:rFonts w:ascii="Times New Roman" w:hAnsi="Times New Roman" w:cs="Times New Roman"/>
          <w:sz w:val="24"/>
          <w:szCs w:val="24"/>
        </w:rPr>
        <w:t xml:space="preserve"> </w:t>
      </w:r>
      <w:r w:rsidRPr="00A70881">
        <w:rPr>
          <w:rFonts w:ascii="Times New Roman" w:hAnsi="Times New Roman" w:cs="Times New Roman"/>
          <w:sz w:val="24"/>
          <w:szCs w:val="24"/>
        </w:rPr>
        <w:t>11757</w:t>
      </w:r>
      <w:r>
        <w:rPr>
          <w:rFonts w:ascii="Times New Roman" w:hAnsi="Times New Roman" w:cs="Times New Roman"/>
          <w:sz w:val="24"/>
          <w:szCs w:val="24"/>
        </w:rPr>
        <w:t xml:space="preserve">, </w:t>
      </w:r>
      <w:r w:rsidRPr="00A70881">
        <w:rPr>
          <w:rFonts w:ascii="Times New Roman" w:hAnsi="Times New Roman" w:cs="Times New Roman"/>
          <w:sz w:val="24"/>
          <w:szCs w:val="24"/>
        </w:rPr>
        <w:t>il</w:t>
      </w:r>
      <w:r>
        <w:rPr>
          <w:rFonts w:ascii="Times New Roman" w:hAnsi="Times New Roman" w:cs="Times New Roman"/>
          <w:sz w:val="24"/>
          <w:szCs w:val="24"/>
        </w:rPr>
        <w:t xml:space="preserve"> </w:t>
      </w:r>
      <w:r w:rsidRPr="00A70881">
        <w:rPr>
          <w:rFonts w:ascii="Times New Roman" w:hAnsi="Times New Roman" w:cs="Times New Roman"/>
          <w:sz w:val="24"/>
          <w:szCs w:val="24"/>
        </w:rPr>
        <w:t>costituendo</w:t>
      </w:r>
      <w:r>
        <w:rPr>
          <w:rFonts w:ascii="Times New Roman" w:hAnsi="Times New Roman" w:cs="Times New Roman"/>
          <w:sz w:val="24"/>
          <w:szCs w:val="24"/>
        </w:rPr>
        <w:t xml:space="preserve"> </w:t>
      </w:r>
      <w:r w:rsidRPr="00A70881">
        <w:rPr>
          <w:rFonts w:ascii="Times New Roman" w:hAnsi="Times New Roman" w:cs="Times New Roman"/>
          <w:sz w:val="24"/>
          <w:szCs w:val="24"/>
        </w:rPr>
        <w:t>RTI</w:t>
      </w:r>
      <w:r>
        <w:rPr>
          <w:rFonts w:ascii="Times New Roman" w:hAnsi="Times New Roman" w:cs="Times New Roman"/>
          <w:sz w:val="24"/>
          <w:szCs w:val="24"/>
        </w:rPr>
        <w:t xml:space="preserve"> </w:t>
      </w:r>
      <w:r w:rsidRPr="00A70881">
        <w:rPr>
          <w:rFonts w:ascii="Times New Roman" w:hAnsi="Times New Roman" w:cs="Times New Roman"/>
          <w:sz w:val="24"/>
          <w:szCs w:val="24"/>
        </w:rPr>
        <w:t>Alfredo</w:t>
      </w:r>
      <w:r>
        <w:rPr>
          <w:rFonts w:ascii="Times New Roman" w:hAnsi="Times New Roman" w:cs="Times New Roman"/>
          <w:sz w:val="24"/>
          <w:szCs w:val="24"/>
        </w:rPr>
        <w:t xml:space="preserve"> </w:t>
      </w:r>
      <w:r w:rsidRPr="00A70881">
        <w:rPr>
          <w:rFonts w:ascii="Times New Roman" w:hAnsi="Times New Roman" w:cs="Times New Roman"/>
          <w:sz w:val="24"/>
          <w:szCs w:val="24"/>
        </w:rPr>
        <w:t>La</w:t>
      </w:r>
      <w:r>
        <w:rPr>
          <w:rFonts w:ascii="Times New Roman" w:hAnsi="Times New Roman" w:cs="Times New Roman"/>
          <w:sz w:val="24"/>
          <w:szCs w:val="24"/>
        </w:rPr>
        <w:t xml:space="preserve"> </w:t>
      </w:r>
      <w:r w:rsidRPr="00A70881">
        <w:rPr>
          <w:rFonts w:ascii="Times New Roman" w:hAnsi="Times New Roman" w:cs="Times New Roman"/>
          <w:sz w:val="24"/>
          <w:szCs w:val="24"/>
        </w:rPr>
        <w:t>Posta</w:t>
      </w:r>
      <w:r>
        <w:rPr>
          <w:rFonts w:ascii="Times New Roman" w:hAnsi="Times New Roman" w:cs="Times New Roman"/>
          <w:sz w:val="24"/>
          <w:szCs w:val="24"/>
        </w:rPr>
        <w:t xml:space="preserve"> </w:t>
      </w:r>
      <w:r w:rsidRPr="00A70881">
        <w:rPr>
          <w:rFonts w:ascii="Times New Roman" w:hAnsi="Times New Roman" w:cs="Times New Roman"/>
          <w:sz w:val="24"/>
          <w:szCs w:val="24"/>
        </w:rPr>
        <w:t>s.r.l.</w:t>
      </w:r>
      <w:r>
        <w:rPr>
          <w:rFonts w:ascii="Times New Roman" w:hAnsi="Times New Roman" w:cs="Times New Roman"/>
          <w:sz w:val="24"/>
          <w:szCs w:val="24"/>
        </w:rPr>
        <w:t xml:space="preserve"> </w:t>
      </w:r>
      <w:r w:rsidRPr="00A70881">
        <w:rPr>
          <w:rFonts w:ascii="Times New Roman" w:hAnsi="Times New Roman" w:cs="Times New Roman"/>
          <w:sz w:val="24"/>
          <w:szCs w:val="24"/>
        </w:rPr>
        <w:t>e</w:t>
      </w:r>
      <w:r>
        <w:rPr>
          <w:rFonts w:ascii="Times New Roman" w:hAnsi="Times New Roman" w:cs="Times New Roman"/>
          <w:sz w:val="24"/>
          <w:szCs w:val="24"/>
        </w:rPr>
        <w:t xml:space="preserve"> </w:t>
      </w:r>
      <w:r w:rsidRPr="00A70881">
        <w:rPr>
          <w:rFonts w:ascii="Times New Roman" w:hAnsi="Times New Roman" w:cs="Times New Roman"/>
          <w:sz w:val="24"/>
          <w:szCs w:val="24"/>
        </w:rPr>
        <w:t>Orsini</w:t>
      </w:r>
      <w:r>
        <w:rPr>
          <w:rFonts w:ascii="Times New Roman" w:hAnsi="Times New Roman" w:cs="Times New Roman"/>
          <w:sz w:val="24"/>
          <w:szCs w:val="24"/>
        </w:rPr>
        <w:t xml:space="preserve"> </w:t>
      </w:r>
      <w:r w:rsidRPr="00A70881">
        <w:rPr>
          <w:rFonts w:ascii="Times New Roman" w:hAnsi="Times New Roman" w:cs="Times New Roman"/>
          <w:sz w:val="24"/>
          <w:szCs w:val="24"/>
        </w:rPr>
        <w:t xml:space="preserve">&amp; </w:t>
      </w:r>
      <w:proofErr w:type="spellStart"/>
      <w:r w:rsidRPr="00A70881">
        <w:rPr>
          <w:rFonts w:ascii="Times New Roman" w:hAnsi="Times New Roman" w:cs="Times New Roman"/>
          <w:sz w:val="24"/>
          <w:szCs w:val="24"/>
        </w:rPr>
        <w:t>Blasioli</w:t>
      </w:r>
      <w:proofErr w:type="spellEnd"/>
      <w:r>
        <w:rPr>
          <w:rFonts w:ascii="Times New Roman" w:hAnsi="Times New Roman" w:cs="Times New Roman"/>
          <w:sz w:val="24"/>
          <w:szCs w:val="24"/>
        </w:rPr>
        <w:t xml:space="preserve"> </w:t>
      </w:r>
      <w:r w:rsidRPr="00A70881">
        <w:rPr>
          <w:rFonts w:ascii="Times New Roman" w:hAnsi="Times New Roman" w:cs="Times New Roman"/>
          <w:sz w:val="24"/>
          <w:szCs w:val="24"/>
        </w:rPr>
        <w:t>s.r.l.</w:t>
      </w:r>
      <w:r>
        <w:rPr>
          <w:rFonts w:ascii="Times New Roman" w:hAnsi="Times New Roman" w:cs="Times New Roman"/>
          <w:sz w:val="24"/>
          <w:szCs w:val="24"/>
        </w:rPr>
        <w:t xml:space="preserve"> </w:t>
      </w:r>
      <w:r w:rsidRPr="00A70881">
        <w:rPr>
          <w:rFonts w:ascii="Times New Roman" w:hAnsi="Times New Roman" w:cs="Times New Roman"/>
          <w:sz w:val="24"/>
          <w:szCs w:val="24"/>
        </w:rPr>
        <w:t>dichiarava</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rinunciare</w:t>
      </w:r>
      <w:r>
        <w:rPr>
          <w:rFonts w:ascii="Times New Roman" w:hAnsi="Times New Roman" w:cs="Times New Roman"/>
          <w:sz w:val="24"/>
          <w:szCs w:val="24"/>
        </w:rPr>
        <w:t xml:space="preserve"> </w:t>
      </w:r>
      <w:r w:rsidRPr="00A70881">
        <w:rPr>
          <w:rFonts w:ascii="Times New Roman" w:hAnsi="Times New Roman" w:cs="Times New Roman"/>
          <w:sz w:val="24"/>
          <w:szCs w:val="24"/>
        </w:rPr>
        <w:t>a</w:t>
      </w:r>
      <w:r>
        <w:rPr>
          <w:rFonts w:ascii="Times New Roman" w:hAnsi="Times New Roman" w:cs="Times New Roman"/>
          <w:sz w:val="24"/>
          <w:szCs w:val="24"/>
        </w:rPr>
        <w:t>l</w:t>
      </w:r>
      <w:r w:rsidRPr="00A70881">
        <w:rPr>
          <w:rFonts w:ascii="Times New Roman" w:hAnsi="Times New Roman" w:cs="Times New Roman"/>
          <w:sz w:val="24"/>
          <w:szCs w:val="24"/>
        </w:rPr>
        <w:t>l’aggiudicazione</w:t>
      </w:r>
      <w:r>
        <w:rPr>
          <w:rFonts w:ascii="Times New Roman" w:hAnsi="Times New Roman" w:cs="Times New Roman"/>
          <w:sz w:val="24"/>
          <w:szCs w:val="24"/>
        </w:rPr>
        <w:t xml:space="preserve"> </w:t>
      </w:r>
      <w:r w:rsidRPr="00A70881">
        <w:rPr>
          <w:rFonts w:ascii="Times New Roman" w:hAnsi="Times New Roman" w:cs="Times New Roman"/>
          <w:sz w:val="24"/>
          <w:szCs w:val="24"/>
        </w:rPr>
        <w:t>de</w:t>
      </w:r>
      <w:r>
        <w:rPr>
          <w:rFonts w:ascii="Times New Roman" w:hAnsi="Times New Roman" w:cs="Times New Roman"/>
          <w:sz w:val="24"/>
          <w:szCs w:val="24"/>
        </w:rPr>
        <w:t>l</w:t>
      </w:r>
      <w:r w:rsidRPr="00A70881">
        <w:rPr>
          <w:rFonts w:ascii="Times New Roman" w:hAnsi="Times New Roman" w:cs="Times New Roman"/>
          <w:sz w:val="24"/>
          <w:szCs w:val="24"/>
        </w:rPr>
        <w:t>l’appalto</w:t>
      </w:r>
      <w:r>
        <w:rPr>
          <w:rFonts w:ascii="Times New Roman" w:hAnsi="Times New Roman" w:cs="Times New Roman"/>
          <w:sz w:val="24"/>
          <w:szCs w:val="24"/>
        </w:rPr>
        <w:t xml:space="preserve"> </w:t>
      </w:r>
      <w:r w:rsidRPr="00A70881">
        <w:rPr>
          <w:rFonts w:ascii="Times New Roman" w:hAnsi="Times New Roman" w:cs="Times New Roman"/>
          <w:sz w:val="24"/>
          <w:szCs w:val="24"/>
        </w:rPr>
        <w:t>in</w:t>
      </w:r>
      <w:r>
        <w:rPr>
          <w:rFonts w:ascii="Times New Roman" w:hAnsi="Times New Roman" w:cs="Times New Roman"/>
          <w:sz w:val="24"/>
          <w:szCs w:val="24"/>
        </w:rPr>
        <w:t xml:space="preserve"> </w:t>
      </w:r>
      <w:r w:rsidRPr="00A70881">
        <w:rPr>
          <w:rFonts w:ascii="Times New Roman" w:hAnsi="Times New Roman" w:cs="Times New Roman"/>
          <w:sz w:val="24"/>
          <w:szCs w:val="24"/>
        </w:rPr>
        <w:t>quanto</w:t>
      </w:r>
      <w:r>
        <w:rPr>
          <w:rFonts w:ascii="Times New Roman" w:hAnsi="Times New Roman" w:cs="Times New Roman"/>
          <w:sz w:val="24"/>
          <w:szCs w:val="24"/>
        </w:rPr>
        <w:t xml:space="preserve"> </w:t>
      </w:r>
      <w:r w:rsidRPr="00A70881">
        <w:rPr>
          <w:rFonts w:ascii="Times New Roman" w:hAnsi="Times New Roman" w:cs="Times New Roman"/>
          <w:sz w:val="24"/>
          <w:szCs w:val="24"/>
        </w:rPr>
        <w:t>ai</w:t>
      </w:r>
      <w:r>
        <w:rPr>
          <w:rFonts w:ascii="Times New Roman" w:hAnsi="Times New Roman" w:cs="Times New Roman"/>
          <w:sz w:val="24"/>
          <w:szCs w:val="24"/>
        </w:rPr>
        <w:t xml:space="preserve"> </w:t>
      </w:r>
      <w:r w:rsidRPr="00A70881">
        <w:rPr>
          <w:rFonts w:ascii="Times New Roman" w:hAnsi="Times New Roman" w:cs="Times New Roman"/>
          <w:sz w:val="24"/>
          <w:szCs w:val="24"/>
        </w:rPr>
        <w:t>sensi</w:t>
      </w:r>
      <w:r>
        <w:rPr>
          <w:rFonts w:ascii="Times New Roman" w:hAnsi="Times New Roman" w:cs="Times New Roman"/>
          <w:sz w:val="24"/>
          <w:szCs w:val="24"/>
        </w:rPr>
        <w:t xml:space="preserve"> </w:t>
      </w:r>
      <w:r w:rsidRPr="00A70881">
        <w:rPr>
          <w:rFonts w:ascii="Times New Roman" w:hAnsi="Times New Roman" w:cs="Times New Roman"/>
          <w:sz w:val="24"/>
          <w:szCs w:val="24"/>
        </w:rPr>
        <w:t>d</w:t>
      </w:r>
      <w:r>
        <w:rPr>
          <w:rFonts w:ascii="Times New Roman" w:hAnsi="Times New Roman" w:cs="Times New Roman"/>
          <w:sz w:val="24"/>
          <w:szCs w:val="24"/>
        </w:rPr>
        <w:t>e</w:t>
      </w:r>
      <w:r w:rsidRPr="00A70881">
        <w:rPr>
          <w:rFonts w:ascii="Times New Roman" w:hAnsi="Times New Roman" w:cs="Times New Roman"/>
          <w:sz w:val="24"/>
          <w:szCs w:val="24"/>
        </w:rPr>
        <w:t>l</w:t>
      </w:r>
      <w:r>
        <w:rPr>
          <w:rFonts w:ascii="Times New Roman" w:hAnsi="Times New Roman" w:cs="Times New Roman"/>
          <w:sz w:val="24"/>
          <w:szCs w:val="24"/>
        </w:rPr>
        <w:t>l</w:t>
      </w:r>
      <w:r w:rsidRPr="00A70881">
        <w:rPr>
          <w:rFonts w:ascii="Times New Roman" w:hAnsi="Times New Roman" w:cs="Times New Roman"/>
          <w:sz w:val="24"/>
          <w:szCs w:val="24"/>
        </w:rPr>
        <w:t>’</w:t>
      </w:r>
      <w:r>
        <w:rPr>
          <w:rFonts w:ascii="Times New Roman" w:hAnsi="Times New Roman" w:cs="Times New Roman"/>
          <w:sz w:val="24"/>
          <w:szCs w:val="24"/>
        </w:rPr>
        <w:t>a</w:t>
      </w:r>
      <w:r w:rsidRPr="00A70881">
        <w:rPr>
          <w:rFonts w:ascii="Times New Roman" w:hAnsi="Times New Roman" w:cs="Times New Roman"/>
          <w:sz w:val="24"/>
          <w:szCs w:val="24"/>
        </w:rPr>
        <w:t>rt.32,</w:t>
      </w:r>
      <w:r>
        <w:rPr>
          <w:rFonts w:ascii="Times New Roman" w:hAnsi="Times New Roman" w:cs="Times New Roman"/>
          <w:sz w:val="24"/>
          <w:szCs w:val="24"/>
        </w:rPr>
        <w:t xml:space="preserve"> </w:t>
      </w:r>
      <w:r w:rsidRPr="00A70881">
        <w:rPr>
          <w:rFonts w:ascii="Times New Roman" w:hAnsi="Times New Roman" w:cs="Times New Roman"/>
          <w:sz w:val="24"/>
          <w:szCs w:val="24"/>
        </w:rPr>
        <w:t>comma</w:t>
      </w:r>
      <w:r>
        <w:rPr>
          <w:rFonts w:ascii="Times New Roman" w:hAnsi="Times New Roman" w:cs="Times New Roman"/>
          <w:sz w:val="24"/>
          <w:szCs w:val="24"/>
        </w:rPr>
        <w:t xml:space="preserve"> </w:t>
      </w:r>
      <w:r w:rsidRPr="00A70881">
        <w:rPr>
          <w:rFonts w:ascii="Times New Roman" w:hAnsi="Times New Roman" w:cs="Times New Roman"/>
          <w:sz w:val="24"/>
          <w:szCs w:val="24"/>
        </w:rPr>
        <w:t>4,</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 xml:space="preserve"> </w:t>
      </w:r>
      <w:r w:rsidRPr="00A70881">
        <w:rPr>
          <w:rFonts w:ascii="Times New Roman" w:hAnsi="Times New Roman" w:cs="Times New Roman"/>
          <w:sz w:val="24"/>
          <w:szCs w:val="24"/>
        </w:rPr>
        <w:t>Codice</w:t>
      </w:r>
      <w:r>
        <w:rPr>
          <w:rFonts w:ascii="Times New Roman" w:hAnsi="Times New Roman" w:cs="Times New Roman"/>
          <w:sz w:val="24"/>
          <w:szCs w:val="24"/>
        </w:rPr>
        <w:t xml:space="preserve"> </w:t>
      </w:r>
      <w:r w:rsidRPr="00A70881">
        <w:rPr>
          <w:rFonts w:ascii="Times New Roman" w:hAnsi="Times New Roman" w:cs="Times New Roman"/>
          <w:sz w:val="24"/>
          <w:szCs w:val="24"/>
        </w:rPr>
        <w:t>degli</w:t>
      </w:r>
      <w:r>
        <w:rPr>
          <w:rFonts w:ascii="Times New Roman" w:hAnsi="Times New Roman" w:cs="Times New Roman"/>
          <w:sz w:val="24"/>
          <w:szCs w:val="24"/>
        </w:rPr>
        <w:t xml:space="preserve"> </w:t>
      </w:r>
      <w:r w:rsidRPr="00A70881">
        <w:rPr>
          <w:rFonts w:ascii="Times New Roman" w:hAnsi="Times New Roman" w:cs="Times New Roman"/>
          <w:sz w:val="24"/>
          <w:szCs w:val="24"/>
        </w:rPr>
        <w:t>Appalti</w:t>
      </w:r>
      <w:r>
        <w:rPr>
          <w:rFonts w:ascii="Times New Roman" w:hAnsi="Times New Roman" w:cs="Times New Roman"/>
          <w:sz w:val="24"/>
          <w:szCs w:val="24"/>
        </w:rPr>
        <w:t xml:space="preserve"> </w:t>
      </w:r>
      <w:r w:rsidRPr="00A70881">
        <w:rPr>
          <w:rFonts w:ascii="Times New Roman" w:hAnsi="Times New Roman" w:cs="Times New Roman"/>
          <w:sz w:val="24"/>
          <w:szCs w:val="24"/>
        </w:rPr>
        <w:t>e</w:t>
      </w:r>
      <w:r>
        <w:rPr>
          <w:rFonts w:ascii="Times New Roman" w:hAnsi="Times New Roman" w:cs="Times New Roman"/>
          <w:sz w:val="24"/>
          <w:szCs w:val="24"/>
        </w:rPr>
        <w:t xml:space="preserve"> </w:t>
      </w:r>
      <w:r w:rsidRPr="00A70881">
        <w:rPr>
          <w:rFonts w:ascii="Times New Roman" w:hAnsi="Times New Roman" w:cs="Times New Roman"/>
          <w:sz w:val="24"/>
          <w:szCs w:val="24"/>
        </w:rPr>
        <w:t>d</w:t>
      </w:r>
      <w:r>
        <w:rPr>
          <w:rFonts w:ascii="Times New Roman" w:hAnsi="Times New Roman" w:cs="Times New Roman"/>
          <w:sz w:val="24"/>
          <w:szCs w:val="24"/>
        </w:rPr>
        <w:t>el</w:t>
      </w:r>
      <w:r w:rsidRPr="00A70881">
        <w:rPr>
          <w:rFonts w:ascii="Times New Roman" w:hAnsi="Times New Roman" w:cs="Times New Roman"/>
          <w:sz w:val="24"/>
          <w:szCs w:val="24"/>
        </w:rPr>
        <w:t>l’</w:t>
      </w:r>
      <w:r>
        <w:rPr>
          <w:rFonts w:ascii="Times New Roman" w:hAnsi="Times New Roman" w:cs="Times New Roman"/>
          <w:sz w:val="24"/>
          <w:szCs w:val="24"/>
        </w:rPr>
        <w:t>a</w:t>
      </w:r>
      <w:r w:rsidRPr="00A70881">
        <w:rPr>
          <w:rFonts w:ascii="Times New Roman" w:hAnsi="Times New Roman" w:cs="Times New Roman"/>
          <w:sz w:val="24"/>
          <w:szCs w:val="24"/>
        </w:rPr>
        <w:t>rt.18</w:t>
      </w:r>
      <w:r>
        <w:rPr>
          <w:rFonts w:ascii="Times New Roman" w:hAnsi="Times New Roman" w:cs="Times New Roman"/>
          <w:sz w:val="24"/>
          <w:szCs w:val="24"/>
        </w:rPr>
        <w:t xml:space="preserve">, </w:t>
      </w:r>
      <w:r w:rsidRPr="00A70881">
        <w:rPr>
          <w:rFonts w:ascii="Times New Roman" w:hAnsi="Times New Roman" w:cs="Times New Roman"/>
          <w:sz w:val="24"/>
          <w:szCs w:val="24"/>
        </w:rPr>
        <w:t>comma</w:t>
      </w:r>
      <w:r>
        <w:rPr>
          <w:rFonts w:ascii="Times New Roman" w:hAnsi="Times New Roman" w:cs="Times New Roman"/>
          <w:sz w:val="24"/>
          <w:szCs w:val="24"/>
        </w:rPr>
        <w:t xml:space="preserve"> </w:t>
      </w:r>
      <w:r w:rsidRPr="00A70881">
        <w:rPr>
          <w:rFonts w:ascii="Times New Roman" w:hAnsi="Times New Roman" w:cs="Times New Roman"/>
          <w:sz w:val="24"/>
          <w:szCs w:val="24"/>
        </w:rPr>
        <w:t>3</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 xml:space="preserve"> b</w:t>
      </w:r>
      <w:r w:rsidRPr="00A70881">
        <w:rPr>
          <w:rFonts w:ascii="Times New Roman" w:hAnsi="Times New Roman" w:cs="Times New Roman"/>
          <w:sz w:val="24"/>
          <w:szCs w:val="24"/>
        </w:rPr>
        <w:t>ando/</w:t>
      </w:r>
      <w:r>
        <w:rPr>
          <w:rFonts w:ascii="Times New Roman" w:hAnsi="Times New Roman" w:cs="Times New Roman"/>
          <w:sz w:val="24"/>
          <w:szCs w:val="24"/>
        </w:rPr>
        <w:t>d</w:t>
      </w:r>
      <w:r w:rsidRPr="00A70881">
        <w:rPr>
          <w:rFonts w:ascii="Times New Roman" w:hAnsi="Times New Roman" w:cs="Times New Roman"/>
          <w:sz w:val="24"/>
          <w:szCs w:val="24"/>
        </w:rPr>
        <w:t>isciplinare</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gara</w:t>
      </w:r>
      <w:r>
        <w:rPr>
          <w:rFonts w:ascii="Times New Roman" w:hAnsi="Times New Roman" w:cs="Times New Roman"/>
          <w:sz w:val="24"/>
          <w:szCs w:val="24"/>
        </w:rPr>
        <w:t xml:space="preserve"> </w:t>
      </w:r>
      <w:r w:rsidRPr="00A70881">
        <w:rPr>
          <w:rFonts w:ascii="Times New Roman" w:hAnsi="Times New Roman" w:cs="Times New Roman"/>
          <w:sz w:val="24"/>
          <w:szCs w:val="24"/>
        </w:rPr>
        <w:t>erano</w:t>
      </w:r>
      <w:r>
        <w:rPr>
          <w:rFonts w:ascii="Times New Roman" w:hAnsi="Times New Roman" w:cs="Times New Roman"/>
          <w:sz w:val="24"/>
          <w:szCs w:val="24"/>
        </w:rPr>
        <w:t xml:space="preserve"> </w:t>
      </w:r>
      <w:r w:rsidRPr="00A70881">
        <w:rPr>
          <w:rFonts w:ascii="Times New Roman" w:hAnsi="Times New Roman" w:cs="Times New Roman"/>
          <w:sz w:val="24"/>
          <w:szCs w:val="24"/>
        </w:rPr>
        <w:t>ormai</w:t>
      </w:r>
      <w:r>
        <w:rPr>
          <w:rFonts w:ascii="Times New Roman" w:hAnsi="Times New Roman" w:cs="Times New Roman"/>
          <w:sz w:val="24"/>
          <w:szCs w:val="24"/>
        </w:rPr>
        <w:t xml:space="preserve"> </w:t>
      </w:r>
      <w:r w:rsidRPr="00A70881">
        <w:rPr>
          <w:rFonts w:ascii="Times New Roman" w:hAnsi="Times New Roman" w:cs="Times New Roman"/>
          <w:sz w:val="24"/>
          <w:szCs w:val="24"/>
        </w:rPr>
        <w:t>trascorsi</w:t>
      </w:r>
      <w:r>
        <w:rPr>
          <w:rFonts w:ascii="Times New Roman" w:hAnsi="Times New Roman" w:cs="Times New Roman"/>
          <w:sz w:val="24"/>
          <w:szCs w:val="24"/>
        </w:rPr>
        <w:t xml:space="preserve"> </w:t>
      </w:r>
      <w:r w:rsidRPr="00A70881">
        <w:rPr>
          <w:rFonts w:ascii="Times New Roman" w:hAnsi="Times New Roman" w:cs="Times New Roman"/>
          <w:sz w:val="24"/>
          <w:szCs w:val="24"/>
        </w:rPr>
        <w:t>i</w:t>
      </w:r>
      <w:r>
        <w:rPr>
          <w:rFonts w:ascii="Times New Roman" w:hAnsi="Times New Roman" w:cs="Times New Roman"/>
          <w:sz w:val="24"/>
          <w:szCs w:val="24"/>
        </w:rPr>
        <w:t xml:space="preserve"> </w:t>
      </w:r>
      <w:r w:rsidRPr="00A70881">
        <w:rPr>
          <w:rFonts w:ascii="Times New Roman" w:hAnsi="Times New Roman" w:cs="Times New Roman"/>
          <w:sz w:val="24"/>
          <w:szCs w:val="24"/>
        </w:rPr>
        <w:t>termini</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validità</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l</w:t>
      </w:r>
      <w:r w:rsidRPr="00A70881">
        <w:rPr>
          <w:rFonts w:ascii="Times New Roman" w:hAnsi="Times New Roman" w:cs="Times New Roman"/>
          <w:sz w:val="24"/>
          <w:szCs w:val="24"/>
        </w:rPr>
        <w:t>’of</w:t>
      </w:r>
      <w:r>
        <w:rPr>
          <w:rFonts w:ascii="Times New Roman" w:hAnsi="Times New Roman" w:cs="Times New Roman"/>
          <w:sz w:val="24"/>
          <w:szCs w:val="24"/>
        </w:rPr>
        <w:t>f</w:t>
      </w:r>
      <w:r w:rsidRPr="00A70881">
        <w:rPr>
          <w:rFonts w:ascii="Times New Roman" w:hAnsi="Times New Roman" w:cs="Times New Roman"/>
          <w:sz w:val="24"/>
          <w:szCs w:val="24"/>
        </w:rPr>
        <w:t>erta</w:t>
      </w:r>
      <w:r>
        <w:rPr>
          <w:rFonts w:ascii="Times New Roman" w:hAnsi="Times New Roman" w:cs="Times New Roman"/>
          <w:sz w:val="24"/>
          <w:szCs w:val="24"/>
        </w:rPr>
        <w:t xml:space="preserve"> </w:t>
      </w:r>
      <w:r w:rsidRPr="00A70881">
        <w:rPr>
          <w:rFonts w:ascii="Times New Roman" w:hAnsi="Times New Roman" w:cs="Times New Roman"/>
          <w:sz w:val="24"/>
          <w:szCs w:val="24"/>
        </w:rPr>
        <w:t>a</w:t>
      </w:r>
      <w:r>
        <w:rPr>
          <w:rFonts w:ascii="Times New Roman" w:hAnsi="Times New Roman" w:cs="Times New Roman"/>
          <w:sz w:val="24"/>
          <w:szCs w:val="24"/>
        </w:rPr>
        <w:t xml:space="preserve"> </w:t>
      </w:r>
      <w:r w:rsidRPr="00A70881">
        <w:rPr>
          <w:rFonts w:ascii="Times New Roman" w:hAnsi="Times New Roman" w:cs="Times New Roman"/>
          <w:sz w:val="24"/>
          <w:szCs w:val="24"/>
        </w:rPr>
        <w:t>suo</w:t>
      </w:r>
      <w:r>
        <w:rPr>
          <w:rFonts w:ascii="Times New Roman" w:hAnsi="Times New Roman" w:cs="Times New Roman"/>
          <w:sz w:val="24"/>
          <w:szCs w:val="24"/>
        </w:rPr>
        <w:t xml:space="preserve"> </w:t>
      </w:r>
      <w:r w:rsidRPr="00A70881">
        <w:rPr>
          <w:rFonts w:ascii="Times New Roman" w:hAnsi="Times New Roman" w:cs="Times New Roman"/>
          <w:sz w:val="24"/>
          <w:szCs w:val="24"/>
        </w:rPr>
        <w:t>tempo</w:t>
      </w:r>
      <w:r>
        <w:rPr>
          <w:rFonts w:ascii="Times New Roman" w:hAnsi="Times New Roman" w:cs="Times New Roman"/>
          <w:sz w:val="24"/>
          <w:szCs w:val="24"/>
        </w:rPr>
        <w:t xml:space="preserve"> </w:t>
      </w:r>
      <w:r w:rsidRPr="00A70881">
        <w:rPr>
          <w:rFonts w:ascii="Times New Roman" w:hAnsi="Times New Roman" w:cs="Times New Roman"/>
          <w:sz w:val="24"/>
          <w:szCs w:val="24"/>
        </w:rPr>
        <w:t>presentata</w:t>
      </w:r>
      <w:r>
        <w:rPr>
          <w:rFonts w:ascii="Times New Roman" w:hAnsi="Times New Roman" w:cs="Times New Roman"/>
          <w:sz w:val="24"/>
          <w:szCs w:val="24"/>
        </w:rPr>
        <w:t xml:space="preserve"> </w:t>
      </w:r>
      <w:r w:rsidRPr="00A70881">
        <w:rPr>
          <w:rFonts w:ascii="Times New Roman" w:hAnsi="Times New Roman" w:cs="Times New Roman"/>
          <w:sz w:val="24"/>
          <w:szCs w:val="24"/>
        </w:rPr>
        <w:t>e</w:t>
      </w:r>
      <w:r>
        <w:rPr>
          <w:rFonts w:ascii="Times New Roman" w:hAnsi="Times New Roman" w:cs="Times New Roman"/>
          <w:sz w:val="24"/>
          <w:szCs w:val="24"/>
        </w:rPr>
        <w:t xml:space="preserve"> </w:t>
      </w:r>
      <w:r w:rsidRPr="00A70881">
        <w:rPr>
          <w:rFonts w:ascii="Times New Roman" w:hAnsi="Times New Roman" w:cs="Times New Roman"/>
          <w:sz w:val="24"/>
          <w:szCs w:val="24"/>
        </w:rPr>
        <w:t>che</w:t>
      </w:r>
      <w:r>
        <w:rPr>
          <w:rFonts w:ascii="Times New Roman" w:hAnsi="Times New Roman" w:cs="Times New Roman"/>
          <w:sz w:val="24"/>
          <w:szCs w:val="24"/>
        </w:rPr>
        <w:t xml:space="preserve"> </w:t>
      </w:r>
      <w:r w:rsidRPr="00A70881">
        <w:rPr>
          <w:rFonts w:ascii="Times New Roman" w:hAnsi="Times New Roman" w:cs="Times New Roman"/>
          <w:sz w:val="24"/>
          <w:szCs w:val="24"/>
        </w:rPr>
        <w:t>ai</w:t>
      </w:r>
      <w:r>
        <w:rPr>
          <w:rFonts w:ascii="Times New Roman" w:hAnsi="Times New Roman" w:cs="Times New Roman"/>
          <w:sz w:val="24"/>
          <w:szCs w:val="24"/>
        </w:rPr>
        <w:t xml:space="preserve"> </w:t>
      </w:r>
      <w:r w:rsidRPr="00A70881">
        <w:rPr>
          <w:rFonts w:ascii="Times New Roman" w:hAnsi="Times New Roman" w:cs="Times New Roman"/>
          <w:sz w:val="24"/>
          <w:szCs w:val="24"/>
        </w:rPr>
        <w:t>sensi</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quanto</w:t>
      </w:r>
      <w:r>
        <w:rPr>
          <w:rFonts w:ascii="Times New Roman" w:hAnsi="Times New Roman" w:cs="Times New Roman"/>
          <w:sz w:val="24"/>
          <w:szCs w:val="24"/>
        </w:rPr>
        <w:t xml:space="preserve"> </w:t>
      </w:r>
      <w:r w:rsidRPr="00A70881">
        <w:rPr>
          <w:rFonts w:ascii="Times New Roman" w:hAnsi="Times New Roman" w:cs="Times New Roman"/>
          <w:sz w:val="24"/>
          <w:szCs w:val="24"/>
        </w:rPr>
        <w:t>disposto</w:t>
      </w:r>
      <w:r>
        <w:rPr>
          <w:rFonts w:ascii="Times New Roman" w:hAnsi="Times New Roman" w:cs="Times New Roman"/>
          <w:sz w:val="24"/>
          <w:szCs w:val="24"/>
        </w:rPr>
        <w:t xml:space="preserve"> </w:t>
      </w:r>
      <w:r w:rsidRPr="00A70881">
        <w:rPr>
          <w:rFonts w:ascii="Times New Roman" w:hAnsi="Times New Roman" w:cs="Times New Roman"/>
          <w:sz w:val="24"/>
          <w:szCs w:val="24"/>
        </w:rPr>
        <w:t>dal</w:t>
      </w:r>
      <w:r>
        <w:rPr>
          <w:rFonts w:ascii="Times New Roman" w:hAnsi="Times New Roman" w:cs="Times New Roman"/>
          <w:sz w:val="24"/>
          <w:szCs w:val="24"/>
        </w:rPr>
        <w:t>l</w:t>
      </w:r>
      <w:r w:rsidRPr="00A70881">
        <w:rPr>
          <w:rFonts w:ascii="Times New Roman" w:hAnsi="Times New Roman" w:cs="Times New Roman"/>
          <w:sz w:val="24"/>
          <w:szCs w:val="24"/>
        </w:rPr>
        <w:t>’</w:t>
      </w:r>
      <w:r>
        <w:rPr>
          <w:rFonts w:ascii="Times New Roman" w:hAnsi="Times New Roman" w:cs="Times New Roman"/>
          <w:sz w:val="24"/>
          <w:szCs w:val="24"/>
        </w:rPr>
        <w:t>a</w:t>
      </w:r>
      <w:r w:rsidRPr="00A70881">
        <w:rPr>
          <w:rFonts w:ascii="Times New Roman" w:hAnsi="Times New Roman" w:cs="Times New Roman"/>
          <w:sz w:val="24"/>
          <w:szCs w:val="24"/>
        </w:rPr>
        <w:t>rt.</w:t>
      </w:r>
      <w:r>
        <w:rPr>
          <w:rFonts w:ascii="Times New Roman" w:hAnsi="Times New Roman" w:cs="Times New Roman"/>
          <w:sz w:val="24"/>
          <w:szCs w:val="24"/>
        </w:rPr>
        <w:t xml:space="preserve"> </w:t>
      </w:r>
      <w:r w:rsidRPr="00A70881">
        <w:rPr>
          <w:rFonts w:ascii="Times New Roman" w:hAnsi="Times New Roman" w:cs="Times New Roman"/>
          <w:sz w:val="24"/>
          <w:szCs w:val="24"/>
        </w:rPr>
        <w:t>93</w:t>
      </w:r>
      <w:r>
        <w:rPr>
          <w:rFonts w:ascii="Times New Roman" w:hAnsi="Times New Roman" w:cs="Times New Roman"/>
          <w:sz w:val="24"/>
          <w:szCs w:val="24"/>
        </w:rPr>
        <w:t xml:space="preserve">, </w:t>
      </w:r>
      <w:r w:rsidRPr="00A70881">
        <w:rPr>
          <w:rFonts w:ascii="Times New Roman" w:hAnsi="Times New Roman" w:cs="Times New Roman"/>
          <w:sz w:val="24"/>
          <w:szCs w:val="24"/>
        </w:rPr>
        <w:t>comma</w:t>
      </w:r>
      <w:r>
        <w:rPr>
          <w:rFonts w:ascii="Times New Roman" w:hAnsi="Times New Roman" w:cs="Times New Roman"/>
          <w:sz w:val="24"/>
          <w:szCs w:val="24"/>
        </w:rPr>
        <w:t xml:space="preserve"> </w:t>
      </w:r>
      <w:r w:rsidRPr="00A70881">
        <w:rPr>
          <w:rFonts w:ascii="Times New Roman" w:hAnsi="Times New Roman" w:cs="Times New Roman"/>
          <w:sz w:val="24"/>
          <w:szCs w:val="24"/>
        </w:rPr>
        <w:t>5</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 xml:space="preserve"> </w:t>
      </w:r>
      <w:r w:rsidRPr="00A70881">
        <w:rPr>
          <w:rFonts w:ascii="Times New Roman" w:hAnsi="Times New Roman" w:cs="Times New Roman"/>
          <w:sz w:val="24"/>
          <w:szCs w:val="24"/>
        </w:rPr>
        <w:t>Codice</w:t>
      </w:r>
      <w:r>
        <w:rPr>
          <w:rFonts w:ascii="Times New Roman" w:hAnsi="Times New Roman" w:cs="Times New Roman"/>
          <w:sz w:val="24"/>
          <w:szCs w:val="24"/>
        </w:rPr>
        <w:t xml:space="preserve"> </w:t>
      </w:r>
      <w:r w:rsidRPr="00A70881">
        <w:rPr>
          <w:rFonts w:ascii="Times New Roman" w:hAnsi="Times New Roman" w:cs="Times New Roman"/>
          <w:sz w:val="24"/>
          <w:szCs w:val="24"/>
        </w:rPr>
        <w:t>degli</w:t>
      </w:r>
      <w:r>
        <w:rPr>
          <w:rFonts w:ascii="Times New Roman" w:hAnsi="Times New Roman" w:cs="Times New Roman"/>
          <w:sz w:val="24"/>
          <w:szCs w:val="24"/>
        </w:rPr>
        <w:t xml:space="preserve"> </w:t>
      </w:r>
      <w:r w:rsidRPr="00A70881">
        <w:rPr>
          <w:rFonts w:ascii="Times New Roman" w:hAnsi="Times New Roman" w:cs="Times New Roman"/>
          <w:sz w:val="24"/>
          <w:szCs w:val="24"/>
        </w:rPr>
        <w:t>Appalti</w:t>
      </w:r>
      <w:r>
        <w:rPr>
          <w:rFonts w:ascii="Times New Roman" w:hAnsi="Times New Roman" w:cs="Times New Roman"/>
          <w:sz w:val="24"/>
          <w:szCs w:val="24"/>
        </w:rPr>
        <w:t xml:space="preserve"> </w:t>
      </w:r>
      <w:r w:rsidRPr="00A70881">
        <w:rPr>
          <w:rFonts w:ascii="Times New Roman" w:hAnsi="Times New Roman" w:cs="Times New Roman"/>
          <w:sz w:val="24"/>
          <w:szCs w:val="24"/>
        </w:rPr>
        <w:t>e</w:t>
      </w:r>
      <w:r>
        <w:rPr>
          <w:rFonts w:ascii="Times New Roman" w:hAnsi="Times New Roman" w:cs="Times New Roman"/>
          <w:sz w:val="24"/>
          <w:szCs w:val="24"/>
        </w:rPr>
        <w:t xml:space="preserve"> </w:t>
      </w:r>
      <w:r w:rsidRPr="00A70881">
        <w:rPr>
          <w:rFonts w:ascii="Times New Roman" w:hAnsi="Times New Roman" w:cs="Times New Roman"/>
          <w:sz w:val="24"/>
          <w:szCs w:val="24"/>
        </w:rPr>
        <w:t>dal</w:t>
      </w:r>
      <w:r>
        <w:rPr>
          <w:rFonts w:ascii="Times New Roman" w:hAnsi="Times New Roman" w:cs="Times New Roman"/>
          <w:sz w:val="24"/>
          <w:szCs w:val="24"/>
        </w:rPr>
        <w:t>l</w:t>
      </w:r>
      <w:r w:rsidRPr="00A70881">
        <w:rPr>
          <w:rFonts w:ascii="Times New Roman" w:hAnsi="Times New Roman" w:cs="Times New Roman"/>
          <w:sz w:val="24"/>
          <w:szCs w:val="24"/>
        </w:rPr>
        <w:t>’</w:t>
      </w:r>
      <w:r>
        <w:rPr>
          <w:rFonts w:ascii="Times New Roman" w:hAnsi="Times New Roman" w:cs="Times New Roman"/>
          <w:sz w:val="24"/>
          <w:szCs w:val="24"/>
        </w:rPr>
        <w:t>a</w:t>
      </w:r>
      <w:r w:rsidRPr="00A70881">
        <w:rPr>
          <w:rFonts w:ascii="Times New Roman" w:hAnsi="Times New Roman" w:cs="Times New Roman"/>
          <w:sz w:val="24"/>
          <w:szCs w:val="24"/>
        </w:rPr>
        <w:t>rt.13</w:t>
      </w:r>
      <w:r>
        <w:rPr>
          <w:rFonts w:ascii="Times New Roman" w:hAnsi="Times New Roman" w:cs="Times New Roman"/>
          <w:sz w:val="24"/>
          <w:szCs w:val="24"/>
        </w:rPr>
        <w:t xml:space="preserve">, </w:t>
      </w:r>
      <w:r w:rsidRPr="00A70881">
        <w:rPr>
          <w:rFonts w:ascii="Times New Roman" w:hAnsi="Times New Roman" w:cs="Times New Roman"/>
          <w:sz w:val="24"/>
          <w:szCs w:val="24"/>
        </w:rPr>
        <w:t>comma</w:t>
      </w:r>
      <w:r>
        <w:rPr>
          <w:rFonts w:ascii="Times New Roman" w:hAnsi="Times New Roman" w:cs="Times New Roman"/>
          <w:sz w:val="24"/>
          <w:szCs w:val="24"/>
        </w:rPr>
        <w:t xml:space="preserve"> </w:t>
      </w:r>
      <w:r w:rsidRPr="00A70881">
        <w:rPr>
          <w:rFonts w:ascii="Times New Roman" w:hAnsi="Times New Roman" w:cs="Times New Roman"/>
          <w:sz w:val="24"/>
          <w:szCs w:val="24"/>
        </w:rPr>
        <w:t>3</w:t>
      </w:r>
      <w:r>
        <w:rPr>
          <w:rFonts w:ascii="Times New Roman" w:hAnsi="Times New Roman" w:cs="Times New Roman"/>
          <w:sz w:val="24"/>
          <w:szCs w:val="24"/>
        </w:rPr>
        <w:t xml:space="preserve">, </w:t>
      </w:r>
      <w:r w:rsidRPr="00A70881">
        <w:rPr>
          <w:rFonts w:ascii="Times New Roman" w:hAnsi="Times New Roman" w:cs="Times New Roman"/>
          <w:sz w:val="24"/>
          <w:szCs w:val="24"/>
        </w:rPr>
        <w:t>let</w:t>
      </w:r>
      <w:r>
        <w:rPr>
          <w:rFonts w:ascii="Times New Roman" w:hAnsi="Times New Roman" w:cs="Times New Roman"/>
          <w:sz w:val="24"/>
          <w:szCs w:val="24"/>
        </w:rPr>
        <w:t>t</w:t>
      </w:r>
      <w:r w:rsidRPr="00A70881">
        <w:rPr>
          <w:rFonts w:ascii="Times New Roman" w:hAnsi="Times New Roman" w:cs="Times New Roman"/>
          <w:sz w:val="24"/>
          <w:szCs w:val="24"/>
        </w:rPr>
        <w:t>era</w:t>
      </w:r>
      <w:r>
        <w:rPr>
          <w:rFonts w:ascii="Times New Roman" w:hAnsi="Times New Roman" w:cs="Times New Roman"/>
          <w:sz w:val="24"/>
          <w:szCs w:val="24"/>
        </w:rPr>
        <w:t xml:space="preserve"> </w:t>
      </w:r>
      <w:r w:rsidRPr="00A70881">
        <w:rPr>
          <w:rFonts w:ascii="Times New Roman" w:hAnsi="Times New Roman" w:cs="Times New Roman"/>
          <w:sz w:val="24"/>
          <w:szCs w:val="24"/>
        </w:rPr>
        <w:t>c)</w:t>
      </w:r>
      <w:r>
        <w:rPr>
          <w:rFonts w:ascii="Times New Roman" w:hAnsi="Times New Roman" w:cs="Times New Roman"/>
          <w:sz w:val="24"/>
          <w:szCs w:val="24"/>
        </w:rPr>
        <w:t xml:space="preserve"> </w:t>
      </w:r>
      <w:r w:rsidRPr="00A70881">
        <w:rPr>
          <w:rFonts w:ascii="Times New Roman" w:hAnsi="Times New Roman" w:cs="Times New Roman"/>
          <w:sz w:val="24"/>
          <w:szCs w:val="24"/>
        </w:rPr>
        <w:t>“Cauzione</w:t>
      </w:r>
      <w:r>
        <w:rPr>
          <w:rFonts w:ascii="Times New Roman" w:hAnsi="Times New Roman" w:cs="Times New Roman"/>
          <w:sz w:val="24"/>
          <w:szCs w:val="24"/>
        </w:rPr>
        <w:t xml:space="preserve"> </w:t>
      </w:r>
      <w:r w:rsidRPr="00A70881">
        <w:rPr>
          <w:rFonts w:ascii="Times New Roman" w:hAnsi="Times New Roman" w:cs="Times New Roman"/>
          <w:sz w:val="24"/>
          <w:szCs w:val="24"/>
        </w:rPr>
        <w:t>provvisoria”</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 xml:space="preserve"> </w:t>
      </w:r>
      <w:r w:rsidRPr="00A70881">
        <w:rPr>
          <w:rFonts w:ascii="Times New Roman" w:hAnsi="Times New Roman" w:cs="Times New Roman"/>
          <w:sz w:val="24"/>
          <w:szCs w:val="24"/>
        </w:rPr>
        <w:t>Bando/Disciplinare</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gara</w:t>
      </w:r>
      <w:r>
        <w:rPr>
          <w:rFonts w:ascii="Times New Roman" w:hAnsi="Times New Roman" w:cs="Times New Roman"/>
          <w:sz w:val="24"/>
          <w:szCs w:val="24"/>
        </w:rPr>
        <w:t xml:space="preserve"> erano t</w:t>
      </w:r>
      <w:r w:rsidRPr="00A70881">
        <w:rPr>
          <w:rFonts w:ascii="Times New Roman" w:hAnsi="Times New Roman" w:cs="Times New Roman"/>
          <w:sz w:val="24"/>
          <w:szCs w:val="24"/>
        </w:rPr>
        <w:t>rascorsi</w:t>
      </w:r>
      <w:r>
        <w:rPr>
          <w:rFonts w:ascii="Times New Roman" w:hAnsi="Times New Roman" w:cs="Times New Roman"/>
          <w:sz w:val="24"/>
          <w:szCs w:val="24"/>
        </w:rPr>
        <w:t xml:space="preserve"> anche </w:t>
      </w:r>
      <w:r w:rsidRPr="00A70881">
        <w:rPr>
          <w:rFonts w:ascii="Times New Roman" w:hAnsi="Times New Roman" w:cs="Times New Roman"/>
          <w:sz w:val="24"/>
          <w:szCs w:val="24"/>
        </w:rPr>
        <w:t>i</w:t>
      </w:r>
      <w:r>
        <w:rPr>
          <w:rFonts w:ascii="Times New Roman" w:hAnsi="Times New Roman" w:cs="Times New Roman"/>
          <w:sz w:val="24"/>
          <w:szCs w:val="24"/>
        </w:rPr>
        <w:t xml:space="preserve"> </w:t>
      </w:r>
      <w:r w:rsidRPr="00A70881">
        <w:rPr>
          <w:rFonts w:ascii="Times New Roman" w:hAnsi="Times New Roman" w:cs="Times New Roman"/>
          <w:sz w:val="24"/>
          <w:szCs w:val="24"/>
        </w:rPr>
        <w:t>termini</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validità</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l</w:t>
      </w:r>
      <w:r w:rsidRPr="00A70881">
        <w:rPr>
          <w:rFonts w:ascii="Times New Roman" w:hAnsi="Times New Roman" w:cs="Times New Roman"/>
          <w:sz w:val="24"/>
          <w:szCs w:val="24"/>
        </w:rPr>
        <w:t>a</w:t>
      </w:r>
      <w:r>
        <w:rPr>
          <w:rFonts w:ascii="Times New Roman" w:hAnsi="Times New Roman" w:cs="Times New Roman"/>
          <w:sz w:val="24"/>
          <w:szCs w:val="24"/>
        </w:rPr>
        <w:t xml:space="preserve"> </w:t>
      </w:r>
      <w:r w:rsidRPr="00A70881">
        <w:rPr>
          <w:rFonts w:ascii="Times New Roman" w:hAnsi="Times New Roman" w:cs="Times New Roman"/>
          <w:sz w:val="24"/>
          <w:szCs w:val="24"/>
        </w:rPr>
        <w:t>polizza</w:t>
      </w:r>
      <w:r>
        <w:rPr>
          <w:rFonts w:ascii="Times New Roman" w:hAnsi="Times New Roman" w:cs="Times New Roman"/>
          <w:sz w:val="24"/>
          <w:szCs w:val="24"/>
        </w:rPr>
        <w:t xml:space="preserve"> </w:t>
      </w:r>
      <w:r w:rsidRPr="00A70881">
        <w:rPr>
          <w:rFonts w:ascii="Times New Roman" w:hAnsi="Times New Roman" w:cs="Times New Roman"/>
          <w:sz w:val="24"/>
          <w:szCs w:val="24"/>
        </w:rPr>
        <w:t>provvisoria</w:t>
      </w:r>
      <w:r>
        <w:rPr>
          <w:rFonts w:ascii="Times New Roman" w:hAnsi="Times New Roman" w:cs="Times New Roman"/>
          <w:sz w:val="24"/>
          <w:szCs w:val="24"/>
        </w:rPr>
        <w:t xml:space="preserve"> </w:t>
      </w:r>
      <w:r w:rsidRPr="00A70881">
        <w:rPr>
          <w:rFonts w:ascii="Times New Roman" w:hAnsi="Times New Roman" w:cs="Times New Roman"/>
          <w:sz w:val="24"/>
          <w:szCs w:val="24"/>
        </w:rPr>
        <w:t>presentata</w:t>
      </w:r>
      <w:r>
        <w:rPr>
          <w:rFonts w:ascii="Times New Roman" w:hAnsi="Times New Roman" w:cs="Times New Roman"/>
          <w:sz w:val="24"/>
          <w:szCs w:val="24"/>
        </w:rPr>
        <w:t xml:space="preserve"> </w:t>
      </w:r>
      <w:r w:rsidRPr="00A70881">
        <w:rPr>
          <w:rFonts w:ascii="Times New Roman" w:hAnsi="Times New Roman" w:cs="Times New Roman"/>
          <w:sz w:val="24"/>
          <w:szCs w:val="24"/>
        </w:rPr>
        <w:t>a</w:t>
      </w:r>
      <w:r>
        <w:rPr>
          <w:rFonts w:ascii="Times New Roman" w:hAnsi="Times New Roman" w:cs="Times New Roman"/>
          <w:sz w:val="24"/>
          <w:szCs w:val="24"/>
        </w:rPr>
        <w:t xml:space="preserve"> </w:t>
      </w:r>
      <w:r w:rsidRPr="00A70881">
        <w:rPr>
          <w:rFonts w:ascii="Times New Roman" w:hAnsi="Times New Roman" w:cs="Times New Roman"/>
          <w:sz w:val="24"/>
          <w:szCs w:val="24"/>
        </w:rPr>
        <w:t>corredo</w:t>
      </w:r>
      <w:r>
        <w:rPr>
          <w:rFonts w:ascii="Times New Roman" w:hAnsi="Times New Roman" w:cs="Times New Roman"/>
          <w:sz w:val="24"/>
          <w:szCs w:val="24"/>
        </w:rPr>
        <w:t xml:space="preserve"> </w:t>
      </w:r>
      <w:r w:rsidRPr="00A70881">
        <w:rPr>
          <w:rFonts w:ascii="Times New Roman" w:hAnsi="Times New Roman" w:cs="Times New Roman"/>
          <w:sz w:val="24"/>
          <w:szCs w:val="24"/>
        </w:rPr>
        <w:t>de</w:t>
      </w:r>
      <w:r>
        <w:rPr>
          <w:rFonts w:ascii="Times New Roman" w:hAnsi="Times New Roman" w:cs="Times New Roman"/>
          <w:sz w:val="24"/>
          <w:szCs w:val="24"/>
        </w:rPr>
        <w:t>l</w:t>
      </w:r>
      <w:r w:rsidRPr="00A70881">
        <w:rPr>
          <w:rFonts w:ascii="Times New Roman" w:hAnsi="Times New Roman" w:cs="Times New Roman"/>
          <w:sz w:val="24"/>
          <w:szCs w:val="24"/>
        </w:rPr>
        <w:t>l’of</w:t>
      </w:r>
      <w:r>
        <w:rPr>
          <w:rFonts w:ascii="Times New Roman" w:hAnsi="Times New Roman" w:cs="Times New Roman"/>
          <w:sz w:val="24"/>
          <w:szCs w:val="24"/>
        </w:rPr>
        <w:t>f</w:t>
      </w:r>
      <w:r w:rsidRPr="00A70881">
        <w:rPr>
          <w:rFonts w:ascii="Times New Roman" w:hAnsi="Times New Roman" w:cs="Times New Roman"/>
          <w:sz w:val="24"/>
          <w:szCs w:val="24"/>
        </w:rPr>
        <w:t>erta</w:t>
      </w:r>
      <w:r>
        <w:rPr>
          <w:rFonts w:ascii="Times New Roman" w:hAnsi="Times New Roman" w:cs="Times New Roman"/>
          <w:sz w:val="24"/>
          <w:szCs w:val="24"/>
        </w:rPr>
        <w:t>.</w:t>
      </w:r>
    </w:p>
    <w:p w:rsidR="00CD666A" w:rsidRPr="00B16107" w:rsidRDefault="00CD666A" w:rsidP="00CD666A">
      <w:pPr>
        <w:spacing w:after="0" w:line="32" w:lineRule="exact"/>
        <w:rPr>
          <w:rFonts w:ascii="Cambria" w:eastAsia="Times New Roman" w:hAnsi="Cambria" w:cs="Arial"/>
          <w:sz w:val="24"/>
          <w:szCs w:val="24"/>
          <w:lang w:eastAsia="it-IT"/>
        </w:rPr>
      </w:pPr>
    </w:p>
    <w:p w:rsidR="00CD666A" w:rsidRPr="00A70881" w:rsidRDefault="00CD666A" w:rsidP="00CD666A">
      <w:pPr>
        <w:jc w:val="both"/>
        <w:rPr>
          <w:rFonts w:ascii="Times New Roman" w:hAnsi="Times New Roman" w:cs="Times New Roman"/>
          <w:sz w:val="24"/>
          <w:szCs w:val="24"/>
        </w:rPr>
      </w:pPr>
      <w:r>
        <w:rPr>
          <w:rFonts w:ascii="Times New Roman" w:hAnsi="Times New Roman" w:cs="Times New Roman"/>
          <w:sz w:val="24"/>
          <w:szCs w:val="24"/>
        </w:rPr>
        <w:t>• I</w:t>
      </w:r>
      <w:r w:rsidRPr="00A70881">
        <w:rPr>
          <w:rFonts w:ascii="Times New Roman" w:hAnsi="Times New Roman" w:cs="Times New Roman"/>
          <w:sz w:val="24"/>
          <w:szCs w:val="24"/>
        </w:rPr>
        <w:t>n ragione de</w:t>
      </w:r>
      <w:r>
        <w:rPr>
          <w:rFonts w:ascii="Times New Roman" w:hAnsi="Times New Roman" w:cs="Times New Roman"/>
          <w:sz w:val="24"/>
          <w:szCs w:val="24"/>
        </w:rPr>
        <w:t>l</w:t>
      </w:r>
      <w:r w:rsidRPr="00A70881">
        <w:rPr>
          <w:rFonts w:ascii="Times New Roman" w:hAnsi="Times New Roman" w:cs="Times New Roman"/>
          <w:sz w:val="24"/>
          <w:szCs w:val="24"/>
        </w:rPr>
        <w:t>l'intervenuta scadenza del termine di</w:t>
      </w:r>
      <w:r>
        <w:rPr>
          <w:rFonts w:ascii="Times New Roman" w:hAnsi="Times New Roman" w:cs="Times New Roman"/>
          <w:sz w:val="24"/>
          <w:szCs w:val="24"/>
        </w:rPr>
        <w:t xml:space="preserve"> </w:t>
      </w:r>
      <w:r w:rsidRPr="00A70881">
        <w:rPr>
          <w:rFonts w:ascii="Times New Roman" w:hAnsi="Times New Roman" w:cs="Times New Roman"/>
          <w:sz w:val="24"/>
          <w:szCs w:val="24"/>
        </w:rPr>
        <w:t>cui</w:t>
      </w:r>
      <w:r>
        <w:rPr>
          <w:rFonts w:ascii="Times New Roman" w:hAnsi="Times New Roman" w:cs="Times New Roman"/>
          <w:sz w:val="24"/>
          <w:szCs w:val="24"/>
        </w:rPr>
        <w:t xml:space="preserve"> </w:t>
      </w:r>
      <w:r w:rsidRPr="00A70881">
        <w:rPr>
          <w:rFonts w:ascii="Times New Roman" w:hAnsi="Times New Roman" w:cs="Times New Roman"/>
          <w:sz w:val="24"/>
          <w:szCs w:val="24"/>
        </w:rPr>
        <w:t>a</w:t>
      </w:r>
      <w:r>
        <w:rPr>
          <w:rFonts w:ascii="Times New Roman" w:hAnsi="Times New Roman" w:cs="Times New Roman"/>
          <w:sz w:val="24"/>
          <w:szCs w:val="24"/>
        </w:rPr>
        <w:t>l</w:t>
      </w:r>
      <w:r w:rsidRPr="00A70881">
        <w:rPr>
          <w:rFonts w:ascii="Times New Roman" w:hAnsi="Times New Roman" w:cs="Times New Roman"/>
          <w:sz w:val="24"/>
          <w:szCs w:val="24"/>
        </w:rPr>
        <w:t>l'art.</w:t>
      </w:r>
      <w:r>
        <w:rPr>
          <w:rFonts w:ascii="Times New Roman" w:hAnsi="Times New Roman" w:cs="Times New Roman"/>
          <w:sz w:val="24"/>
          <w:szCs w:val="24"/>
        </w:rPr>
        <w:t xml:space="preserve"> </w:t>
      </w:r>
      <w:r w:rsidRPr="00A70881">
        <w:rPr>
          <w:rFonts w:ascii="Times New Roman" w:hAnsi="Times New Roman" w:cs="Times New Roman"/>
          <w:sz w:val="24"/>
          <w:szCs w:val="24"/>
        </w:rPr>
        <w:t>32</w:t>
      </w:r>
      <w:r>
        <w:rPr>
          <w:rFonts w:ascii="Times New Roman" w:hAnsi="Times New Roman" w:cs="Times New Roman"/>
          <w:sz w:val="24"/>
          <w:szCs w:val="24"/>
        </w:rPr>
        <w:t xml:space="preserve">, </w:t>
      </w:r>
      <w:r w:rsidRPr="00A70881">
        <w:rPr>
          <w:rFonts w:ascii="Times New Roman" w:hAnsi="Times New Roman" w:cs="Times New Roman"/>
          <w:sz w:val="24"/>
          <w:szCs w:val="24"/>
        </w:rPr>
        <w:t>comma 4</w:t>
      </w:r>
      <w:r>
        <w:rPr>
          <w:rFonts w:ascii="Times New Roman" w:hAnsi="Times New Roman" w:cs="Times New Roman"/>
          <w:sz w:val="24"/>
          <w:szCs w:val="24"/>
        </w:rPr>
        <w:t>, D</w:t>
      </w:r>
      <w:r w:rsidRPr="00A70881">
        <w:rPr>
          <w:rFonts w:ascii="Times New Roman" w:hAnsi="Times New Roman" w:cs="Times New Roman"/>
          <w:sz w:val="24"/>
          <w:szCs w:val="24"/>
        </w:rPr>
        <w:t>.lgs.50/2016 e del principio</w:t>
      </w:r>
      <w:r>
        <w:rPr>
          <w:rFonts w:ascii="Times New Roman" w:hAnsi="Times New Roman" w:cs="Times New Roman"/>
          <w:sz w:val="24"/>
          <w:szCs w:val="24"/>
        </w:rPr>
        <w:t xml:space="preserve"> g</w:t>
      </w:r>
      <w:r w:rsidRPr="00A70881">
        <w:rPr>
          <w:rFonts w:ascii="Times New Roman" w:hAnsi="Times New Roman" w:cs="Times New Roman"/>
          <w:sz w:val="24"/>
          <w:szCs w:val="24"/>
        </w:rPr>
        <w:t>iurisprudenziale pacifico per cui</w:t>
      </w:r>
      <w:r>
        <w:rPr>
          <w:rFonts w:ascii="Times New Roman" w:hAnsi="Times New Roman" w:cs="Times New Roman"/>
          <w:sz w:val="24"/>
          <w:szCs w:val="24"/>
        </w:rPr>
        <w:t xml:space="preserve"> </w:t>
      </w:r>
      <w:r w:rsidRPr="00A70881">
        <w:rPr>
          <w:rFonts w:ascii="Times New Roman" w:hAnsi="Times New Roman" w:cs="Times New Roman"/>
          <w:sz w:val="24"/>
          <w:szCs w:val="24"/>
        </w:rPr>
        <w:t>una volta scaduto il predet</w:t>
      </w:r>
      <w:r>
        <w:rPr>
          <w:rFonts w:ascii="Times New Roman" w:hAnsi="Times New Roman" w:cs="Times New Roman"/>
          <w:sz w:val="24"/>
          <w:szCs w:val="24"/>
        </w:rPr>
        <w:t>t</w:t>
      </w:r>
      <w:r w:rsidRPr="00A70881">
        <w:rPr>
          <w:rFonts w:ascii="Times New Roman" w:hAnsi="Times New Roman" w:cs="Times New Roman"/>
          <w:sz w:val="24"/>
          <w:szCs w:val="24"/>
        </w:rPr>
        <w:t>o termine, le o</w:t>
      </w:r>
      <w:r>
        <w:rPr>
          <w:rFonts w:ascii="Times New Roman" w:hAnsi="Times New Roman" w:cs="Times New Roman"/>
          <w:sz w:val="24"/>
          <w:szCs w:val="24"/>
        </w:rPr>
        <w:t>f</w:t>
      </w:r>
      <w:r w:rsidRPr="00A70881">
        <w:rPr>
          <w:rFonts w:ascii="Times New Roman" w:hAnsi="Times New Roman" w:cs="Times New Roman"/>
          <w:sz w:val="24"/>
          <w:szCs w:val="24"/>
        </w:rPr>
        <w:t>ferte non possono automaticamente</w:t>
      </w:r>
      <w:r>
        <w:rPr>
          <w:rFonts w:ascii="Times New Roman" w:hAnsi="Times New Roman" w:cs="Times New Roman"/>
          <w:sz w:val="24"/>
          <w:szCs w:val="24"/>
        </w:rPr>
        <w:t xml:space="preserve"> c</w:t>
      </w:r>
      <w:r w:rsidRPr="00A70881">
        <w:rPr>
          <w:rFonts w:ascii="Times New Roman" w:hAnsi="Times New Roman" w:cs="Times New Roman"/>
          <w:sz w:val="24"/>
          <w:szCs w:val="24"/>
        </w:rPr>
        <w:t>onsiderarsi</w:t>
      </w:r>
      <w:r>
        <w:rPr>
          <w:rFonts w:ascii="Times New Roman" w:hAnsi="Times New Roman" w:cs="Times New Roman"/>
          <w:sz w:val="24"/>
          <w:szCs w:val="24"/>
        </w:rPr>
        <w:t xml:space="preserve"> </w:t>
      </w:r>
      <w:r w:rsidRPr="00A70881">
        <w:rPr>
          <w:rFonts w:ascii="Times New Roman" w:hAnsi="Times New Roman" w:cs="Times New Roman"/>
          <w:sz w:val="24"/>
          <w:szCs w:val="24"/>
        </w:rPr>
        <w:t>inef</w:t>
      </w:r>
      <w:r>
        <w:rPr>
          <w:rFonts w:ascii="Times New Roman" w:hAnsi="Times New Roman" w:cs="Times New Roman"/>
          <w:sz w:val="24"/>
          <w:szCs w:val="24"/>
        </w:rPr>
        <w:t>f</w:t>
      </w:r>
      <w:r w:rsidRPr="00A70881">
        <w:rPr>
          <w:rFonts w:ascii="Times New Roman" w:hAnsi="Times New Roman" w:cs="Times New Roman"/>
          <w:sz w:val="24"/>
          <w:szCs w:val="24"/>
        </w:rPr>
        <w:t xml:space="preserve">icaci in assenza di </w:t>
      </w:r>
      <w:r>
        <w:rPr>
          <w:rFonts w:ascii="Times New Roman" w:hAnsi="Times New Roman" w:cs="Times New Roman"/>
          <w:sz w:val="24"/>
          <w:szCs w:val="24"/>
        </w:rPr>
        <w:t>un’</w:t>
      </w:r>
      <w:r w:rsidRPr="00A70881">
        <w:rPr>
          <w:rFonts w:ascii="Times New Roman" w:hAnsi="Times New Roman" w:cs="Times New Roman"/>
          <w:sz w:val="24"/>
          <w:szCs w:val="24"/>
        </w:rPr>
        <w:t>univoca manifestazione di</w:t>
      </w:r>
      <w:r>
        <w:rPr>
          <w:rFonts w:ascii="Times New Roman" w:hAnsi="Times New Roman" w:cs="Times New Roman"/>
          <w:sz w:val="24"/>
          <w:szCs w:val="24"/>
        </w:rPr>
        <w:t xml:space="preserve"> </w:t>
      </w:r>
      <w:r w:rsidRPr="00A70881">
        <w:rPr>
          <w:rFonts w:ascii="Times New Roman" w:hAnsi="Times New Roman" w:cs="Times New Roman"/>
          <w:sz w:val="24"/>
          <w:szCs w:val="24"/>
        </w:rPr>
        <w:t>volontà in</w:t>
      </w:r>
      <w:r>
        <w:rPr>
          <w:rFonts w:ascii="Times New Roman" w:hAnsi="Times New Roman" w:cs="Times New Roman"/>
          <w:sz w:val="24"/>
          <w:szCs w:val="24"/>
        </w:rPr>
        <w:t xml:space="preserve"> </w:t>
      </w:r>
      <w:r w:rsidRPr="00A70881">
        <w:rPr>
          <w:rFonts w:ascii="Times New Roman" w:hAnsi="Times New Roman" w:cs="Times New Roman"/>
          <w:sz w:val="24"/>
          <w:szCs w:val="24"/>
        </w:rPr>
        <w:t>tal senso</w:t>
      </w:r>
      <w:r>
        <w:rPr>
          <w:rFonts w:ascii="Times New Roman" w:hAnsi="Times New Roman" w:cs="Times New Roman"/>
          <w:sz w:val="24"/>
          <w:szCs w:val="24"/>
        </w:rPr>
        <w:t xml:space="preserve"> </w:t>
      </w:r>
      <w:r w:rsidRPr="00A70881">
        <w:rPr>
          <w:rFonts w:ascii="Times New Roman" w:hAnsi="Times New Roman" w:cs="Times New Roman"/>
          <w:sz w:val="24"/>
          <w:szCs w:val="24"/>
        </w:rPr>
        <w:t>d</w:t>
      </w:r>
      <w:r>
        <w:rPr>
          <w:rFonts w:ascii="Times New Roman" w:hAnsi="Times New Roman" w:cs="Times New Roman"/>
          <w:sz w:val="24"/>
          <w:szCs w:val="24"/>
        </w:rPr>
        <w:t xml:space="preserve">a </w:t>
      </w:r>
      <w:r w:rsidRPr="00A70881">
        <w:rPr>
          <w:rFonts w:ascii="Times New Roman" w:hAnsi="Times New Roman" w:cs="Times New Roman"/>
          <w:sz w:val="24"/>
          <w:szCs w:val="24"/>
        </w:rPr>
        <w:t>parte degli</w:t>
      </w:r>
      <w:r>
        <w:rPr>
          <w:rFonts w:ascii="Times New Roman" w:hAnsi="Times New Roman" w:cs="Times New Roman"/>
          <w:sz w:val="24"/>
          <w:szCs w:val="24"/>
        </w:rPr>
        <w:t xml:space="preserve"> </w:t>
      </w:r>
      <w:r w:rsidRPr="00A70881">
        <w:rPr>
          <w:rFonts w:ascii="Times New Roman" w:hAnsi="Times New Roman" w:cs="Times New Roman"/>
          <w:sz w:val="24"/>
          <w:szCs w:val="24"/>
        </w:rPr>
        <w:t>interessati</w:t>
      </w:r>
      <w:r>
        <w:rPr>
          <w:rFonts w:ascii="Times New Roman" w:hAnsi="Times New Roman" w:cs="Times New Roman"/>
          <w:sz w:val="24"/>
          <w:szCs w:val="24"/>
        </w:rPr>
        <w:t xml:space="preserve"> (</w:t>
      </w:r>
      <w:r w:rsidRPr="00A70881">
        <w:rPr>
          <w:rFonts w:ascii="Times New Roman" w:hAnsi="Times New Roman" w:cs="Times New Roman"/>
          <w:sz w:val="24"/>
          <w:szCs w:val="24"/>
        </w:rPr>
        <w:t>Cons.</w:t>
      </w:r>
      <w:r>
        <w:rPr>
          <w:rFonts w:ascii="Times New Roman" w:hAnsi="Times New Roman" w:cs="Times New Roman"/>
          <w:sz w:val="24"/>
          <w:szCs w:val="24"/>
        </w:rPr>
        <w:t xml:space="preserve"> </w:t>
      </w:r>
      <w:r w:rsidRPr="00A70881">
        <w:rPr>
          <w:rFonts w:ascii="Times New Roman" w:hAnsi="Times New Roman" w:cs="Times New Roman"/>
          <w:sz w:val="24"/>
          <w:szCs w:val="24"/>
        </w:rPr>
        <w:t>Stato</w:t>
      </w:r>
      <w:r>
        <w:rPr>
          <w:rFonts w:ascii="Times New Roman" w:hAnsi="Times New Roman" w:cs="Times New Roman"/>
          <w:sz w:val="24"/>
          <w:szCs w:val="24"/>
        </w:rPr>
        <w:t xml:space="preserve"> </w:t>
      </w:r>
      <w:r w:rsidRPr="00A70881">
        <w:rPr>
          <w:rFonts w:ascii="Times New Roman" w:hAnsi="Times New Roman" w:cs="Times New Roman"/>
          <w:sz w:val="24"/>
          <w:szCs w:val="24"/>
        </w:rPr>
        <w:t>9/2009,</w:t>
      </w:r>
      <w:r>
        <w:rPr>
          <w:rFonts w:ascii="Times New Roman" w:hAnsi="Times New Roman" w:cs="Times New Roman"/>
          <w:sz w:val="24"/>
          <w:szCs w:val="24"/>
        </w:rPr>
        <w:t xml:space="preserve"> </w:t>
      </w:r>
      <w:r w:rsidRPr="00A70881">
        <w:rPr>
          <w:rFonts w:ascii="Times New Roman" w:hAnsi="Times New Roman" w:cs="Times New Roman"/>
          <w:sz w:val="24"/>
          <w:szCs w:val="24"/>
        </w:rPr>
        <w:t>Cons.</w:t>
      </w:r>
      <w:r>
        <w:rPr>
          <w:rFonts w:ascii="Times New Roman" w:hAnsi="Times New Roman" w:cs="Times New Roman"/>
          <w:sz w:val="24"/>
          <w:szCs w:val="24"/>
        </w:rPr>
        <w:t xml:space="preserve"> </w:t>
      </w:r>
      <w:r w:rsidRPr="00A70881">
        <w:rPr>
          <w:rFonts w:ascii="Times New Roman" w:hAnsi="Times New Roman" w:cs="Times New Roman"/>
          <w:sz w:val="24"/>
          <w:szCs w:val="24"/>
        </w:rPr>
        <w:t>Stato</w:t>
      </w:r>
      <w:r>
        <w:rPr>
          <w:rFonts w:ascii="Times New Roman" w:hAnsi="Times New Roman" w:cs="Times New Roman"/>
          <w:sz w:val="24"/>
          <w:szCs w:val="24"/>
        </w:rPr>
        <w:t xml:space="preserve"> </w:t>
      </w:r>
      <w:r w:rsidRPr="00A70881">
        <w:rPr>
          <w:rFonts w:ascii="Times New Roman" w:hAnsi="Times New Roman" w:cs="Times New Roman"/>
          <w:sz w:val="24"/>
          <w:szCs w:val="24"/>
        </w:rPr>
        <w:t>8224/2010</w:t>
      </w:r>
      <w:r>
        <w:rPr>
          <w:rFonts w:ascii="Times New Roman" w:hAnsi="Times New Roman" w:cs="Times New Roman"/>
          <w:sz w:val="24"/>
          <w:szCs w:val="24"/>
        </w:rPr>
        <w:t xml:space="preserve"> </w:t>
      </w:r>
      <w:r w:rsidRPr="00A70881">
        <w:rPr>
          <w:rFonts w:ascii="Times New Roman" w:hAnsi="Times New Roman" w:cs="Times New Roman"/>
          <w:sz w:val="24"/>
          <w:szCs w:val="24"/>
        </w:rPr>
        <w:t>e</w:t>
      </w:r>
      <w:r>
        <w:rPr>
          <w:rFonts w:ascii="Times New Roman" w:hAnsi="Times New Roman" w:cs="Times New Roman"/>
          <w:sz w:val="24"/>
          <w:szCs w:val="24"/>
        </w:rPr>
        <w:t xml:space="preserve"> </w:t>
      </w:r>
      <w:r w:rsidRPr="00A70881">
        <w:rPr>
          <w:rFonts w:ascii="Times New Roman" w:hAnsi="Times New Roman" w:cs="Times New Roman"/>
          <w:sz w:val="24"/>
          <w:szCs w:val="24"/>
        </w:rPr>
        <w:t>Cons.</w:t>
      </w:r>
      <w:r>
        <w:rPr>
          <w:rFonts w:ascii="Times New Roman" w:hAnsi="Times New Roman" w:cs="Times New Roman"/>
          <w:sz w:val="24"/>
          <w:szCs w:val="24"/>
        </w:rPr>
        <w:t xml:space="preserve"> </w:t>
      </w:r>
      <w:r w:rsidRPr="00A70881">
        <w:rPr>
          <w:rFonts w:ascii="Times New Roman" w:hAnsi="Times New Roman" w:cs="Times New Roman"/>
          <w:sz w:val="24"/>
          <w:szCs w:val="24"/>
        </w:rPr>
        <w:t>Stato</w:t>
      </w:r>
      <w:r>
        <w:rPr>
          <w:rFonts w:ascii="Times New Roman" w:hAnsi="Times New Roman" w:cs="Times New Roman"/>
          <w:sz w:val="24"/>
          <w:szCs w:val="24"/>
        </w:rPr>
        <w:t xml:space="preserve"> </w:t>
      </w:r>
      <w:r w:rsidRPr="00A70881">
        <w:rPr>
          <w:rFonts w:ascii="Times New Roman" w:hAnsi="Times New Roman" w:cs="Times New Roman"/>
          <w:sz w:val="24"/>
          <w:szCs w:val="24"/>
        </w:rPr>
        <w:t>1169/2013)</w:t>
      </w:r>
      <w:r>
        <w:rPr>
          <w:rFonts w:ascii="Times New Roman" w:hAnsi="Times New Roman" w:cs="Times New Roman"/>
          <w:sz w:val="24"/>
          <w:szCs w:val="24"/>
        </w:rPr>
        <w:t>,</w:t>
      </w:r>
      <w:r w:rsidRPr="00A70881">
        <w:rPr>
          <w:rFonts w:ascii="Times New Roman" w:hAnsi="Times New Roman" w:cs="Times New Roman"/>
          <w:sz w:val="24"/>
          <w:szCs w:val="24"/>
        </w:rPr>
        <w:t xml:space="preserve"> il Comune, con nota del 05.10.2018, ha</w:t>
      </w:r>
      <w:r>
        <w:rPr>
          <w:rFonts w:ascii="Times New Roman" w:hAnsi="Times New Roman" w:cs="Times New Roman"/>
          <w:sz w:val="24"/>
          <w:szCs w:val="24"/>
        </w:rPr>
        <w:t xml:space="preserve"> </w:t>
      </w:r>
      <w:r w:rsidRPr="00A70881">
        <w:rPr>
          <w:rFonts w:ascii="Times New Roman" w:hAnsi="Times New Roman" w:cs="Times New Roman"/>
          <w:sz w:val="24"/>
          <w:szCs w:val="24"/>
        </w:rPr>
        <w:t>richiesto a tu</w:t>
      </w:r>
      <w:r>
        <w:rPr>
          <w:rFonts w:ascii="Times New Roman" w:hAnsi="Times New Roman" w:cs="Times New Roman"/>
          <w:sz w:val="24"/>
          <w:szCs w:val="24"/>
        </w:rPr>
        <w:t>t</w:t>
      </w:r>
      <w:r w:rsidRPr="00A70881">
        <w:rPr>
          <w:rFonts w:ascii="Times New Roman" w:hAnsi="Times New Roman" w:cs="Times New Roman"/>
          <w:sz w:val="24"/>
          <w:szCs w:val="24"/>
        </w:rPr>
        <w:t>ti gli o</w:t>
      </w:r>
      <w:r>
        <w:rPr>
          <w:rFonts w:ascii="Times New Roman" w:hAnsi="Times New Roman" w:cs="Times New Roman"/>
          <w:sz w:val="24"/>
          <w:szCs w:val="24"/>
        </w:rPr>
        <w:t>f</w:t>
      </w:r>
      <w:r w:rsidRPr="00A70881">
        <w:rPr>
          <w:rFonts w:ascii="Times New Roman" w:hAnsi="Times New Roman" w:cs="Times New Roman"/>
          <w:sz w:val="24"/>
          <w:szCs w:val="24"/>
        </w:rPr>
        <w:t>ferenti</w:t>
      </w:r>
      <w:r>
        <w:rPr>
          <w:rFonts w:ascii="Times New Roman" w:hAnsi="Times New Roman" w:cs="Times New Roman"/>
          <w:sz w:val="24"/>
          <w:szCs w:val="24"/>
        </w:rPr>
        <w:t>,</w:t>
      </w:r>
      <w:r w:rsidRPr="00A70881">
        <w:rPr>
          <w:rFonts w:ascii="Times New Roman" w:hAnsi="Times New Roman" w:cs="Times New Roman"/>
          <w:sz w:val="24"/>
          <w:szCs w:val="24"/>
        </w:rPr>
        <w:t xml:space="preserve"> non esclusi in sede di gara</w:t>
      </w:r>
      <w:r>
        <w:rPr>
          <w:rFonts w:ascii="Times New Roman" w:hAnsi="Times New Roman" w:cs="Times New Roman"/>
          <w:sz w:val="24"/>
          <w:szCs w:val="24"/>
        </w:rPr>
        <w:t xml:space="preserve">, </w:t>
      </w:r>
      <w:r w:rsidRPr="00A70881">
        <w:rPr>
          <w:rFonts w:ascii="Times New Roman" w:hAnsi="Times New Roman" w:cs="Times New Roman"/>
          <w:sz w:val="24"/>
          <w:szCs w:val="24"/>
        </w:rPr>
        <w:t>di manifestare</w:t>
      </w:r>
      <w:r>
        <w:rPr>
          <w:rFonts w:ascii="Times New Roman" w:hAnsi="Times New Roman" w:cs="Times New Roman"/>
          <w:sz w:val="24"/>
          <w:szCs w:val="24"/>
        </w:rPr>
        <w:t xml:space="preserve"> </w:t>
      </w:r>
      <w:r w:rsidRPr="00A70881">
        <w:rPr>
          <w:rFonts w:ascii="Times New Roman" w:hAnsi="Times New Roman" w:cs="Times New Roman"/>
          <w:sz w:val="24"/>
          <w:szCs w:val="24"/>
        </w:rPr>
        <w:t>la</w:t>
      </w:r>
      <w:r>
        <w:rPr>
          <w:rFonts w:ascii="Times New Roman" w:hAnsi="Times New Roman" w:cs="Times New Roman"/>
          <w:sz w:val="24"/>
          <w:szCs w:val="24"/>
        </w:rPr>
        <w:t xml:space="preserve"> </w:t>
      </w:r>
      <w:r w:rsidRPr="00A70881">
        <w:rPr>
          <w:rFonts w:ascii="Times New Roman" w:hAnsi="Times New Roman" w:cs="Times New Roman"/>
          <w:sz w:val="24"/>
          <w:szCs w:val="24"/>
        </w:rPr>
        <w:t>propria volontà</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mantenere ferma ed e</w:t>
      </w:r>
      <w:r>
        <w:rPr>
          <w:rFonts w:ascii="Times New Roman" w:hAnsi="Times New Roman" w:cs="Times New Roman"/>
          <w:sz w:val="24"/>
          <w:szCs w:val="24"/>
        </w:rPr>
        <w:t>f</w:t>
      </w:r>
      <w:r w:rsidRPr="00A70881">
        <w:rPr>
          <w:rFonts w:ascii="Times New Roman" w:hAnsi="Times New Roman" w:cs="Times New Roman"/>
          <w:sz w:val="24"/>
          <w:szCs w:val="24"/>
        </w:rPr>
        <w:t>ficace</w:t>
      </w:r>
      <w:r>
        <w:rPr>
          <w:rFonts w:ascii="Times New Roman" w:hAnsi="Times New Roman" w:cs="Times New Roman"/>
          <w:sz w:val="24"/>
          <w:szCs w:val="24"/>
        </w:rPr>
        <w:t xml:space="preserve"> </w:t>
      </w:r>
      <w:r w:rsidRPr="00A70881">
        <w:rPr>
          <w:rFonts w:ascii="Times New Roman" w:hAnsi="Times New Roman" w:cs="Times New Roman"/>
          <w:sz w:val="24"/>
          <w:szCs w:val="24"/>
        </w:rPr>
        <w:t>l’o</w:t>
      </w:r>
      <w:r>
        <w:rPr>
          <w:rFonts w:ascii="Times New Roman" w:hAnsi="Times New Roman" w:cs="Times New Roman"/>
          <w:sz w:val="24"/>
          <w:szCs w:val="24"/>
        </w:rPr>
        <w:t>f</w:t>
      </w:r>
      <w:r w:rsidRPr="00A70881">
        <w:rPr>
          <w:rFonts w:ascii="Times New Roman" w:hAnsi="Times New Roman" w:cs="Times New Roman"/>
          <w:sz w:val="24"/>
          <w:szCs w:val="24"/>
        </w:rPr>
        <w:t>ferta nonostante</w:t>
      </w:r>
      <w:r>
        <w:rPr>
          <w:rFonts w:ascii="Times New Roman" w:hAnsi="Times New Roman" w:cs="Times New Roman"/>
          <w:sz w:val="24"/>
          <w:szCs w:val="24"/>
        </w:rPr>
        <w:t xml:space="preserve"> </w:t>
      </w:r>
      <w:r w:rsidRPr="00A70881">
        <w:rPr>
          <w:rFonts w:ascii="Times New Roman" w:hAnsi="Times New Roman" w:cs="Times New Roman"/>
          <w:sz w:val="24"/>
          <w:szCs w:val="24"/>
        </w:rPr>
        <w:t>la</w:t>
      </w:r>
      <w:r>
        <w:rPr>
          <w:rFonts w:ascii="Times New Roman" w:hAnsi="Times New Roman" w:cs="Times New Roman"/>
          <w:sz w:val="24"/>
          <w:szCs w:val="24"/>
        </w:rPr>
        <w:t xml:space="preserve"> </w:t>
      </w:r>
      <w:r w:rsidRPr="00A70881">
        <w:rPr>
          <w:rFonts w:ascii="Times New Roman" w:hAnsi="Times New Roman" w:cs="Times New Roman"/>
          <w:sz w:val="24"/>
          <w:szCs w:val="24"/>
        </w:rPr>
        <w:t>scadenza del</w:t>
      </w:r>
      <w:r>
        <w:rPr>
          <w:rFonts w:ascii="Times New Roman" w:hAnsi="Times New Roman" w:cs="Times New Roman"/>
          <w:sz w:val="24"/>
          <w:szCs w:val="24"/>
        </w:rPr>
        <w:t xml:space="preserve"> </w:t>
      </w:r>
      <w:r w:rsidRPr="00A70881">
        <w:rPr>
          <w:rFonts w:ascii="Times New Roman" w:hAnsi="Times New Roman" w:cs="Times New Roman"/>
          <w:sz w:val="24"/>
          <w:szCs w:val="24"/>
        </w:rPr>
        <w:t>termine di</w:t>
      </w:r>
      <w:r>
        <w:rPr>
          <w:rFonts w:ascii="Times New Roman" w:hAnsi="Times New Roman" w:cs="Times New Roman"/>
          <w:sz w:val="24"/>
          <w:szCs w:val="24"/>
        </w:rPr>
        <w:t xml:space="preserve"> </w:t>
      </w:r>
      <w:r w:rsidRPr="00A70881">
        <w:rPr>
          <w:rFonts w:ascii="Times New Roman" w:hAnsi="Times New Roman" w:cs="Times New Roman"/>
          <w:sz w:val="24"/>
          <w:szCs w:val="24"/>
        </w:rPr>
        <w:t>legge, allo</w:t>
      </w:r>
      <w:r>
        <w:rPr>
          <w:rFonts w:ascii="Times New Roman" w:hAnsi="Times New Roman" w:cs="Times New Roman"/>
          <w:sz w:val="24"/>
          <w:szCs w:val="24"/>
        </w:rPr>
        <w:t xml:space="preserve"> </w:t>
      </w:r>
      <w:r w:rsidRPr="00A70881">
        <w:rPr>
          <w:rFonts w:ascii="Times New Roman" w:hAnsi="Times New Roman" w:cs="Times New Roman"/>
          <w:sz w:val="24"/>
          <w:szCs w:val="24"/>
        </w:rPr>
        <w:t xml:space="preserve">scopo di evitare </w:t>
      </w:r>
      <w:r>
        <w:rPr>
          <w:rFonts w:ascii="Times New Roman" w:hAnsi="Times New Roman" w:cs="Times New Roman"/>
          <w:sz w:val="24"/>
          <w:szCs w:val="24"/>
        </w:rPr>
        <w:t>i ritardi</w:t>
      </w:r>
      <w:r w:rsidRPr="00A70881">
        <w:rPr>
          <w:rFonts w:ascii="Times New Roman" w:hAnsi="Times New Roman" w:cs="Times New Roman"/>
          <w:sz w:val="24"/>
          <w:szCs w:val="24"/>
        </w:rPr>
        <w:t xml:space="preserve"> che avrebbe comportato</w:t>
      </w:r>
      <w:r>
        <w:rPr>
          <w:rFonts w:ascii="Times New Roman" w:hAnsi="Times New Roman" w:cs="Times New Roman"/>
          <w:sz w:val="24"/>
          <w:szCs w:val="24"/>
        </w:rPr>
        <w:t xml:space="preserve"> una possibile </w:t>
      </w:r>
      <w:r w:rsidRPr="00A70881">
        <w:rPr>
          <w:rFonts w:ascii="Times New Roman" w:hAnsi="Times New Roman" w:cs="Times New Roman"/>
          <w:sz w:val="24"/>
          <w:szCs w:val="24"/>
        </w:rPr>
        <w:t xml:space="preserve"> nu</w:t>
      </w:r>
      <w:r>
        <w:rPr>
          <w:rFonts w:ascii="Times New Roman" w:hAnsi="Times New Roman" w:cs="Times New Roman"/>
          <w:sz w:val="24"/>
          <w:szCs w:val="24"/>
        </w:rPr>
        <w:t>ova procedura di gara d’appalto.</w:t>
      </w:r>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t>• L</w:t>
      </w:r>
      <w:r w:rsidRPr="00A70881">
        <w:rPr>
          <w:rFonts w:ascii="Times New Roman" w:hAnsi="Times New Roman" w:cs="Times New Roman"/>
          <w:sz w:val="24"/>
          <w:szCs w:val="24"/>
        </w:rPr>
        <w:t>a dit</w:t>
      </w:r>
      <w:r>
        <w:rPr>
          <w:rFonts w:ascii="Times New Roman" w:hAnsi="Times New Roman" w:cs="Times New Roman"/>
          <w:sz w:val="24"/>
          <w:szCs w:val="24"/>
        </w:rPr>
        <w:t>t</w:t>
      </w:r>
      <w:r w:rsidRPr="00A70881">
        <w:rPr>
          <w:rFonts w:ascii="Times New Roman" w:hAnsi="Times New Roman" w:cs="Times New Roman"/>
          <w:sz w:val="24"/>
          <w:szCs w:val="24"/>
        </w:rPr>
        <w:t xml:space="preserve">a </w:t>
      </w:r>
      <w:proofErr w:type="spellStart"/>
      <w:r w:rsidRPr="00A70881">
        <w:rPr>
          <w:rFonts w:ascii="Times New Roman" w:hAnsi="Times New Roman" w:cs="Times New Roman"/>
          <w:sz w:val="24"/>
          <w:szCs w:val="24"/>
        </w:rPr>
        <w:t>Torzini</w:t>
      </w:r>
      <w:proofErr w:type="spellEnd"/>
      <w:r w:rsidRPr="00A70881">
        <w:rPr>
          <w:rFonts w:ascii="Times New Roman" w:hAnsi="Times New Roman" w:cs="Times New Roman"/>
          <w:sz w:val="24"/>
          <w:szCs w:val="24"/>
        </w:rPr>
        <w:t xml:space="preserve"> Costruzioni Generali</w:t>
      </w:r>
      <w:r>
        <w:rPr>
          <w:rFonts w:ascii="Times New Roman" w:hAnsi="Times New Roman" w:cs="Times New Roman"/>
          <w:sz w:val="24"/>
          <w:szCs w:val="24"/>
        </w:rPr>
        <w:t xml:space="preserve"> </w:t>
      </w:r>
      <w:r w:rsidRPr="00A70881">
        <w:rPr>
          <w:rFonts w:ascii="Times New Roman" w:hAnsi="Times New Roman" w:cs="Times New Roman"/>
          <w:sz w:val="24"/>
          <w:szCs w:val="24"/>
        </w:rPr>
        <w:t>s.r.l. quale mandataria del</w:t>
      </w:r>
      <w:r>
        <w:rPr>
          <w:rFonts w:ascii="Times New Roman" w:hAnsi="Times New Roman" w:cs="Times New Roman"/>
          <w:sz w:val="24"/>
          <w:szCs w:val="24"/>
        </w:rPr>
        <w:t>l</w:t>
      </w:r>
      <w:r w:rsidRPr="00A70881">
        <w:rPr>
          <w:rFonts w:ascii="Times New Roman" w:hAnsi="Times New Roman" w:cs="Times New Roman"/>
          <w:sz w:val="24"/>
          <w:szCs w:val="24"/>
        </w:rPr>
        <w:t>’RTI con</w:t>
      </w:r>
      <w:r>
        <w:rPr>
          <w:rFonts w:ascii="Times New Roman" w:hAnsi="Times New Roman" w:cs="Times New Roman"/>
          <w:sz w:val="24"/>
          <w:szCs w:val="24"/>
        </w:rPr>
        <w:t xml:space="preserve"> Semi s.r.l. e </w:t>
      </w:r>
      <w:proofErr w:type="spellStart"/>
      <w:r>
        <w:rPr>
          <w:rFonts w:ascii="Times New Roman" w:hAnsi="Times New Roman" w:cs="Times New Roman"/>
          <w:sz w:val="24"/>
          <w:szCs w:val="24"/>
        </w:rPr>
        <w:t>Antonini</w:t>
      </w:r>
      <w:proofErr w:type="spellEnd"/>
      <w:r>
        <w:rPr>
          <w:rFonts w:ascii="Times New Roman" w:hAnsi="Times New Roman" w:cs="Times New Roman"/>
          <w:sz w:val="24"/>
          <w:szCs w:val="24"/>
        </w:rPr>
        <w:t xml:space="preserve"> s</w:t>
      </w:r>
      <w:r w:rsidRPr="00A70881">
        <w:rPr>
          <w:rFonts w:ascii="Times New Roman" w:hAnsi="Times New Roman" w:cs="Times New Roman"/>
          <w:sz w:val="24"/>
          <w:szCs w:val="24"/>
        </w:rPr>
        <w:t>.r.l., quinta</w:t>
      </w:r>
      <w:r>
        <w:rPr>
          <w:rFonts w:ascii="Times New Roman" w:hAnsi="Times New Roman" w:cs="Times New Roman"/>
          <w:sz w:val="24"/>
          <w:szCs w:val="24"/>
        </w:rPr>
        <w:t xml:space="preserve"> </w:t>
      </w:r>
      <w:r w:rsidRPr="00A70881">
        <w:rPr>
          <w:rFonts w:ascii="Times New Roman" w:hAnsi="Times New Roman" w:cs="Times New Roman"/>
          <w:sz w:val="24"/>
          <w:szCs w:val="24"/>
        </w:rPr>
        <w:t>in</w:t>
      </w:r>
      <w:r>
        <w:rPr>
          <w:rFonts w:ascii="Times New Roman" w:hAnsi="Times New Roman" w:cs="Times New Roman"/>
          <w:sz w:val="24"/>
          <w:szCs w:val="24"/>
        </w:rPr>
        <w:t xml:space="preserve"> </w:t>
      </w:r>
      <w:r w:rsidRPr="00A70881">
        <w:rPr>
          <w:rFonts w:ascii="Times New Roman" w:hAnsi="Times New Roman" w:cs="Times New Roman"/>
          <w:sz w:val="24"/>
          <w:szCs w:val="24"/>
        </w:rPr>
        <w:t>graduatoria</w:t>
      </w:r>
      <w:r>
        <w:rPr>
          <w:rFonts w:ascii="Times New Roman" w:hAnsi="Times New Roman" w:cs="Times New Roman"/>
          <w:sz w:val="24"/>
          <w:szCs w:val="24"/>
        </w:rPr>
        <w:t xml:space="preserve">, </w:t>
      </w:r>
      <w:r w:rsidRPr="00A70881">
        <w:rPr>
          <w:rFonts w:ascii="Times New Roman" w:hAnsi="Times New Roman" w:cs="Times New Roman"/>
          <w:sz w:val="24"/>
          <w:szCs w:val="24"/>
        </w:rPr>
        <w:t>con nota</w:t>
      </w:r>
      <w:r>
        <w:rPr>
          <w:rFonts w:ascii="Times New Roman" w:hAnsi="Times New Roman" w:cs="Times New Roman"/>
          <w:sz w:val="24"/>
          <w:szCs w:val="24"/>
        </w:rPr>
        <w:t xml:space="preserve"> </w:t>
      </w:r>
      <w:r w:rsidRPr="00A70881">
        <w:rPr>
          <w:rFonts w:ascii="Times New Roman" w:hAnsi="Times New Roman" w:cs="Times New Roman"/>
          <w:sz w:val="24"/>
          <w:szCs w:val="24"/>
        </w:rPr>
        <w:t>acquisita</w:t>
      </w:r>
      <w:r>
        <w:rPr>
          <w:rFonts w:ascii="Times New Roman" w:hAnsi="Times New Roman" w:cs="Times New Roman"/>
          <w:sz w:val="24"/>
          <w:szCs w:val="24"/>
        </w:rPr>
        <w:t xml:space="preserve"> </w:t>
      </w:r>
      <w:r w:rsidRPr="00A70881">
        <w:rPr>
          <w:rFonts w:ascii="Times New Roman" w:hAnsi="Times New Roman" w:cs="Times New Roman"/>
          <w:sz w:val="24"/>
          <w:szCs w:val="24"/>
        </w:rPr>
        <w:t>al protoco</w:t>
      </w:r>
      <w:r>
        <w:rPr>
          <w:rFonts w:ascii="Times New Roman" w:hAnsi="Times New Roman" w:cs="Times New Roman"/>
          <w:sz w:val="24"/>
          <w:szCs w:val="24"/>
        </w:rPr>
        <w:t>l</w:t>
      </w:r>
      <w:r w:rsidRPr="00A70881">
        <w:rPr>
          <w:rFonts w:ascii="Times New Roman" w:hAnsi="Times New Roman" w:cs="Times New Roman"/>
          <w:sz w:val="24"/>
          <w:szCs w:val="24"/>
        </w:rPr>
        <w:t>lo</w:t>
      </w:r>
      <w:r>
        <w:rPr>
          <w:rFonts w:ascii="Times New Roman" w:hAnsi="Times New Roman" w:cs="Times New Roman"/>
          <w:sz w:val="24"/>
          <w:szCs w:val="24"/>
        </w:rPr>
        <w:t xml:space="preserve"> </w:t>
      </w:r>
      <w:r w:rsidRPr="00A70881">
        <w:rPr>
          <w:rFonts w:ascii="Times New Roman" w:hAnsi="Times New Roman" w:cs="Times New Roman"/>
          <w:sz w:val="24"/>
          <w:szCs w:val="24"/>
        </w:rPr>
        <w:t>del</w:t>
      </w:r>
      <w:r>
        <w:rPr>
          <w:rFonts w:ascii="Times New Roman" w:hAnsi="Times New Roman" w:cs="Times New Roman"/>
          <w:sz w:val="24"/>
          <w:szCs w:val="24"/>
        </w:rPr>
        <w:t xml:space="preserve"> </w:t>
      </w:r>
      <w:r w:rsidRPr="00A70881">
        <w:rPr>
          <w:rFonts w:ascii="Times New Roman" w:hAnsi="Times New Roman" w:cs="Times New Roman"/>
          <w:sz w:val="24"/>
          <w:szCs w:val="24"/>
        </w:rPr>
        <w:t>comune</w:t>
      </w:r>
      <w:r>
        <w:rPr>
          <w:rFonts w:ascii="Times New Roman" w:hAnsi="Times New Roman" w:cs="Times New Roman"/>
          <w:sz w:val="24"/>
          <w:szCs w:val="24"/>
        </w:rPr>
        <w:t xml:space="preserve"> </w:t>
      </w:r>
      <w:r w:rsidRPr="00A70881">
        <w:rPr>
          <w:rFonts w:ascii="Times New Roman" w:hAnsi="Times New Roman" w:cs="Times New Roman"/>
          <w:sz w:val="24"/>
          <w:szCs w:val="24"/>
        </w:rPr>
        <w:t>in</w:t>
      </w:r>
      <w:r>
        <w:rPr>
          <w:rFonts w:ascii="Times New Roman" w:hAnsi="Times New Roman" w:cs="Times New Roman"/>
          <w:sz w:val="24"/>
          <w:szCs w:val="24"/>
        </w:rPr>
        <w:t xml:space="preserve"> </w:t>
      </w:r>
      <w:r w:rsidRPr="00A70881">
        <w:rPr>
          <w:rFonts w:ascii="Times New Roman" w:hAnsi="Times New Roman" w:cs="Times New Roman"/>
          <w:sz w:val="24"/>
          <w:szCs w:val="24"/>
        </w:rPr>
        <w:t>data</w:t>
      </w:r>
      <w:r>
        <w:rPr>
          <w:rFonts w:ascii="Times New Roman" w:hAnsi="Times New Roman" w:cs="Times New Roman"/>
          <w:sz w:val="24"/>
          <w:szCs w:val="24"/>
        </w:rPr>
        <w:t xml:space="preserve"> </w:t>
      </w:r>
      <w:r w:rsidRPr="00A70881">
        <w:rPr>
          <w:rFonts w:ascii="Times New Roman" w:hAnsi="Times New Roman" w:cs="Times New Roman"/>
          <w:sz w:val="24"/>
          <w:szCs w:val="24"/>
        </w:rPr>
        <w:t>16.10.2018</w:t>
      </w:r>
      <w:r>
        <w:rPr>
          <w:rFonts w:ascii="Times New Roman" w:hAnsi="Times New Roman" w:cs="Times New Roman"/>
          <w:sz w:val="24"/>
          <w:szCs w:val="24"/>
        </w:rPr>
        <w:t xml:space="preserve"> </w:t>
      </w:r>
      <w:r w:rsidRPr="00A70881">
        <w:rPr>
          <w:rFonts w:ascii="Times New Roman" w:hAnsi="Times New Roman" w:cs="Times New Roman"/>
          <w:sz w:val="24"/>
          <w:szCs w:val="24"/>
        </w:rPr>
        <w:t>dichiara</w:t>
      </w:r>
      <w:r>
        <w:rPr>
          <w:rFonts w:ascii="Times New Roman" w:hAnsi="Times New Roman" w:cs="Times New Roman"/>
          <w:sz w:val="24"/>
          <w:szCs w:val="24"/>
        </w:rPr>
        <w:t xml:space="preserve">va </w:t>
      </w:r>
      <w:r w:rsidRPr="00A70881">
        <w:rPr>
          <w:rFonts w:ascii="Times New Roman" w:hAnsi="Times New Roman" w:cs="Times New Roman"/>
          <w:sz w:val="24"/>
          <w:szCs w:val="24"/>
        </w:rPr>
        <w:t>espressamente</w:t>
      </w:r>
      <w:r>
        <w:rPr>
          <w:rFonts w:ascii="Times New Roman" w:hAnsi="Times New Roman" w:cs="Times New Roman"/>
          <w:sz w:val="24"/>
          <w:szCs w:val="24"/>
        </w:rPr>
        <w:t xml:space="preserve"> </w:t>
      </w:r>
      <w:r w:rsidRPr="00A70881">
        <w:rPr>
          <w:rFonts w:ascii="Times New Roman" w:hAnsi="Times New Roman" w:cs="Times New Roman"/>
          <w:sz w:val="24"/>
          <w:szCs w:val="24"/>
        </w:rPr>
        <w:t>la</w:t>
      </w:r>
      <w:r>
        <w:rPr>
          <w:rFonts w:ascii="Times New Roman" w:hAnsi="Times New Roman" w:cs="Times New Roman"/>
          <w:sz w:val="24"/>
          <w:szCs w:val="24"/>
        </w:rPr>
        <w:t xml:space="preserve"> </w:t>
      </w:r>
      <w:r w:rsidRPr="00A70881">
        <w:rPr>
          <w:rFonts w:ascii="Times New Roman" w:hAnsi="Times New Roman" w:cs="Times New Roman"/>
          <w:sz w:val="24"/>
          <w:szCs w:val="24"/>
        </w:rPr>
        <w:t>volontà</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mantenere</w:t>
      </w:r>
      <w:r>
        <w:rPr>
          <w:rFonts w:ascii="Times New Roman" w:hAnsi="Times New Roman" w:cs="Times New Roman"/>
          <w:sz w:val="24"/>
          <w:szCs w:val="24"/>
        </w:rPr>
        <w:t xml:space="preserve"> </w:t>
      </w:r>
      <w:r w:rsidRPr="00A70881">
        <w:rPr>
          <w:rFonts w:ascii="Times New Roman" w:hAnsi="Times New Roman" w:cs="Times New Roman"/>
          <w:sz w:val="24"/>
          <w:szCs w:val="24"/>
        </w:rPr>
        <w:t>valida</w:t>
      </w:r>
      <w:r>
        <w:rPr>
          <w:rFonts w:ascii="Times New Roman" w:hAnsi="Times New Roman" w:cs="Times New Roman"/>
          <w:sz w:val="24"/>
          <w:szCs w:val="24"/>
        </w:rPr>
        <w:t xml:space="preserve"> </w:t>
      </w:r>
      <w:r w:rsidRPr="00A70881">
        <w:rPr>
          <w:rFonts w:ascii="Times New Roman" w:hAnsi="Times New Roman" w:cs="Times New Roman"/>
          <w:sz w:val="24"/>
          <w:szCs w:val="24"/>
        </w:rPr>
        <w:t>l’o</w:t>
      </w:r>
      <w:r>
        <w:rPr>
          <w:rFonts w:ascii="Times New Roman" w:hAnsi="Times New Roman" w:cs="Times New Roman"/>
          <w:sz w:val="24"/>
          <w:szCs w:val="24"/>
        </w:rPr>
        <w:t>f</w:t>
      </w:r>
      <w:r w:rsidRPr="00A70881">
        <w:rPr>
          <w:rFonts w:ascii="Times New Roman" w:hAnsi="Times New Roman" w:cs="Times New Roman"/>
          <w:sz w:val="24"/>
          <w:szCs w:val="24"/>
        </w:rPr>
        <w:t>ferta</w:t>
      </w:r>
      <w:r>
        <w:rPr>
          <w:rFonts w:ascii="Times New Roman" w:hAnsi="Times New Roman" w:cs="Times New Roman"/>
          <w:sz w:val="24"/>
          <w:szCs w:val="24"/>
        </w:rPr>
        <w:t xml:space="preserve"> </w:t>
      </w:r>
      <w:r w:rsidRPr="00A70881">
        <w:rPr>
          <w:rFonts w:ascii="Times New Roman" w:hAnsi="Times New Roman" w:cs="Times New Roman"/>
          <w:sz w:val="24"/>
          <w:szCs w:val="24"/>
        </w:rPr>
        <w:t>presentata</w:t>
      </w:r>
      <w:r>
        <w:rPr>
          <w:rFonts w:ascii="Times New Roman" w:hAnsi="Times New Roman" w:cs="Times New Roman"/>
          <w:sz w:val="24"/>
          <w:szCs w:val="24"/>
        </w:rPr>
        <w:t xml:space="preserve"> </w:t>
      </w:r>
      <w:r w:rsidRPr="00A70881">
        <w:rPr>
          <w:rFonts w:ascii="Times New Roman" w:hAnsi="Times New Roman" w:cs="Times New Roman"/>
          <w:sz w:val="24"/>
          <w:szCs w:val="24"/>
        </w:rPr>
        <w:t>in</w:t>
      </w:r>
      <w:r>
        <w:rPr>
          <w:rFonts w:ascii="Times New Roman" w:hAnsi="Times New Roman" w:cs="Times New Roman"/>
          <w:sz w:val="24"/>
          <w:szCs w:val="24"/>
        </w:rPr>
        <w:t xml:space="preserve"> </w:t>
      </w:r>
      <w:r w:rsidRPr="00A70881">
        <w:rPr>
          <w:rFonts w:ascii="Times New Roman" w:hAnsi="Times New Roman" w:cs="Times New Roman"/>
          <w:sz w:val="24"/>
          <w:szCs w:val="24"/>
        </w:rPr>
        <w:t>sede</w:t>
      </w:r>
      <w:r>
        <w:rPr>
          <w:rFonts w:ascii="Times New Roman" w:hAnsi="Times New Roman" w:cs="Times New Roman"/>
          <w:sz w:val="24"/>
          <w:szCs w:val="24"/>
        </w:rPr>
        <w:t xml:space="preserve"> </w:t>
      </w:r>
      <w:r w:rsidRPr="00A70881">
        <w:rPr>
          <w:rFonts w:ascii="Times New Roman" w:hAnsi="Times New Roman" w:cs="Times New Roman"/>
          <w:sz w:val="24"/>
          <w:szCs w:val="24"/>
        </w:rPr>
        <w:t>di</w:t>
      </w:r>
      <w:r>
        <w:rPr>
          <w:rFonts w:ascii="Times New Roman" w:hAnsi="Times New Roman" w:cs="Times New Roman"/>
          <w:sz w:val="24"/>
          <w:szCs w:val="24"/>
        </w:rPr>
        <w:t xml:space="preserve"> </w:t>
      </w:r>
      <w:r w:rsidRPr="00A70881">
        <w:rPr>
          <w:rFonts w:ascii="Times New Roman" w:hAnsi="Times New Roman" w:cs="Times New Roman"/>
          <w:sz w:val="24"/>
          <w:szCs w:val="24"/>
        </w:rPr>
        <w:t>gara</w:t>
      </w:r>
      <w:r w:rsidRPr="00EC1A7F">
        <w:rPr>
          <w:rFonts w:ascii="Times New Roman" w:hAnsi="Times New Roman" w:cs="Times New Roman"/>
          <w:sz w:val="24"/>
          <w:szCs w:val="24"/>
        </w:rPr>
        <w:t>.</w:t>
      </w:r>
      <w:bookmarkStart w:id="0" w:name="page2"/>
      <w:bookmarkEnd w:id="0"/>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EC1A7F">
        <w:rPr>
          <w:rFonts w:ascii="Times New Roman" w:hAnsi="Times New Roman" w:cs="Times New Roman"/>
          <w:sz w:val="24"/>
          <w:szCs w:val="24"/>
        </w:rPr>
        <w:t>Con</w:t>
      </w:r>
      <w:r>
        <w:rPr>
          <w:rFonts w:ascii="Times New Roman" w:hAnsi="Times New Roman" w:cs="Times New Roman"/>
          <w:sz w:val="24"/>
          <w:szCs w:val="24"/>
        </w:rPr>
        <w:t xml:space="preserve"> deter</w:t>
      </w:r>
      <w:r w:rsidRPr="00EC1A7F">
        <w:rPr>
          <w:rFonts w:ascii="Times New Roman" w:hAnsi="Times New Roman" w:cs="Times New Roman"/>
          <w:sz w:val="24"/>
          <w:szCs w:val="24"/>
        </w:rPr>
        <w:t>mina</w:t>
      </w:r>
      <w:r>
        <w:rPr>
          <w:rFonts w:ascii="Times New Roman" w:hAnsi="Times New Roman" w:cs="Times New Roman"/>
          <w:sz w:val="24"/>
          <w:szCs w:val="24"/>
        </w:rPr>
        <w:t xml:space="preserve"> </w:t>
      </w:r>
      <w:r w:rsidRPr="00EC1A7F">
        <w:rPr>
          <w:rFonts w:ascii="Times New Roman" w:hAnsi="Times New Roman" w:cs="Times New Roman"/>
          <w:sz w:val="24"/>
          <w:szCs w:val="24"/>
        </w:rPr>
        <w:t>n.</w:t>
      </w:r>
      <w:r>
        <w:rPr>
          <w:rFonts w:ascii="Times New Roman" w:hAnsi="Times New Roman" w:cs="Times New Roman"/>
          <w:sz w:val="24"/>
          <w:szCs w:val="24"/>
        </w:rPr>
        <w:t xml:space="preserve"> </w:t>
      </w:r>
      <w:r w:rsidRPr="00EC1A7F">
        <w:rPr>
          <w:rFonts w:ascii="Times New Roman" w:hAnsi="Times New Roman" w:cs="Times New Roman"/>
          <w:sz w:val="24"/>
          <w:szCs w:val="24"/>
        </w:rPr>
        <w:t>556</w:t>
      </w:r>
      <w:r>
        <w:rPr>
          <w:rFonts w:ascii="Times New Roman" w:hAnsi="Times New Roman" w:cs="Times New Roman"/>
          <w:sz w:val="24"/>
          <w:szCs w:val="24"/>
        </w:rPr>
        <w:t xml:space="preserve"> </w:t>
      </w:r>
      <w:r w:rsidRPr="00EC1A7F">
        <w:rPr>
          <w:rFonts w:ascii="Times New Roman" w:hAnsi="Times New Roman" w:cs="Times New Roman"/>
          <w:sz w:val="24"/>
          <w:szCs w:val="24"/>
        </w:rPr>
        <w:t>del</w:t>
      </w:r>
      <w:r>
        <w:rPr>
          <w:rFonts w:ascii="Times New Roman" w:hAnsi="Times New Roman" w:cs="Times New Roman"/>
          <w:sz w:val="24"/>
          <w:szCs w:val="24"/>
        </w:rPr>
        <w:t xml:space="preserve"> </w:t>
      </w:r>
      <w:r w:rsidRPr="00EC1A7F">
        <w:rPr>
          <w:rFonts w:ascii="Times New Roman" w:hAnsi="Times New Roman" w:cs="Times New Roman"/>
          <w:sz w:val="24"/>
          <w:szCs w:val="24"/>
        </w:rPr>
        <w:t>20.11.2018</w:t>
      </w:r>
      <w:r>
        <w:rPr>
          <w:rFonts w:ascii="Times New Roman" w:hAnsi="Times New Roman" w:cs="Times New Roman"/>
          <w:sz w:val="24"/>
          <w:szCs w:val="24"/>
        </w:rPr>
        <w:t xml:space="preserve"> veniva </w:t>
      </w:r>
      <w:r w:rsidRPr="00EC1A7F">
        <w:rPr>
          <w:rFonts w:ascii="Times New Roman" w:hAnsi="Times New Roman" w:cs="Times New Roman"/>
          <w:sz w:val="24"/>
          <w:szCs w:val="24"/>
        </w:rPr>
        <w:t>disposta</w:t>
      </w:r>
      <w:r>
        <w:rPr>
          <w:rFonts w:ascii="Times New Roman" w:hAnsi="Times New Roman" w:cs="Times New Roman"/>
          <w:sz w:val="24"/>
          <w:szCs w:val="24"/>
        </w:rPr>
        <w:t xml:space="preserve"> </w:t>
      </w:r>
      <w:r w:rsidRPr="00EC1A7F">
        <w:rPr>
          <w:rFonts w:ascii="Times New Roman" w:hAnsi="Times New Roman" w:cs="Times New Roman"/>
          <w:sz w:val="24"/>
          <w:szCs w:val="24"/>
        </w:rPr>
        <w:t>l’aggiudicazione</w:t>
      </w:r>
      <w:r>
        <w:rPr>
          <w:rFonts w:ascii="Times New Roman" w:hAnsi="Times New Roman" w:cs="Times New Roman"/>
          <w:sz w:val="24"/>
          <w:szCs w:val="24"/>
        </w:rPr>
        <w:t xml:space="preserve"> </w:t>
      </w:r>
      <w:r w:rsidRPr="00EC1A7F">
        <w:rPr>
          <w:rFonts w:ascii="Times New Roman" w:hAnsi="Times New Roman" w:cs="Times New Roman"/>
          <w:sz w:val="24"/>
          <w:szCs w:val="24"/>
        </w:rPr>
        <w:t>definitiva</w:t>
      </w:r>
      <w:r>
        <w:rPr>
          <w:rFonts w:ascii="Times New Roman" w:hAnsi="Times New Roman" w:cs="Times New Roman"/>
          <w:sz w:val="24"/>
          <w:szCs w:val="24"/>
        </w:rPr>
        <w:t xml:space="preserve"> </w:t>
      </w:r>
      <w:r w:rsidRPr="00EC1A7F">
        <w:rPr>
          <w:rFonts w:ascii="Times New Roman" w:hAnsi="Times New Roman" w:cs="Times New Roman"/>
          <w:sz w:val="24"/>
          <w:szCs w:val="24"/>
        </w:rPr>
        <w:t>a</w:t>
      </w:r>
      <w:r>
        <w:rPr>
          <w:rFonts w:ascii="Times New Roman" w:hAnsi="Times New Roman" w:cs="Times New Roman"/>
          <w:sz w:val="24"/>
          <w:szCs w:val="24"/>
        </w:rPr>
        <w:t xml:space="preserve"> </w:t>
      </w:r>
      <w:r w:rsidRPr="00EC1A7F">
        <w:rPr>
          <w:rFonts w:ascii="Times New Roman" w:hAnsi="Times New Roman" w:cs="Times New Roman"/>
          <w:sz w:val="24"/>
          <w:szCs w:val="24"/>
        </w:rPr>
        <w:t>favore</w:t>
      </w:r>
      <w:r>
        <w:rPr>
          <w:rFonts w:ascii="Times New Roman" w:hAnsi="Times New Roman" w:cs="Times New Roman"/>
          <w:sz w:val="24"/>
          <w:szCs w:val="24"/>
        </w:rPr>
        <w:t xml:space="preserve"> </w:t>
      </w:r>
      <w:r w:rsidRPr="00EC1A7F">
        <w:rPr>
          <w:rFonts w:ascii="Times New Roman" w:hAnsi="Times New Roman" w:cs="Times New Roman"/>
          <w:sz w:val="24"/>
          <w:szCs w:val="24"/>
        </w:rPr>
        <w:t>del</w:t>
      </w:r>
      <w:r>
        <w:rPr>
          <w:rFonts w:ascii="Times New Roman" w:hAnsi="Times New Roman" w:cs="Times New Roman"/>
          <w:sz w:val="24"/>
          <w:szCs w:val="24"/>
        </w:rPr>
        <w:t xml:space="preserve"> </w:t>
      </w:r>
      <w:r w:rsidRPr="00EC1A7F">
        <w:rPr>
          <w:rFonts w:ascii="Times New Roman" w:hAnsi="Times New Roman" w:cs="Times New Roman"/>
          <w:sz w:val="24"/>
          <w:szCs w:val="24"/>
        </w:rPr>
        <w:t>RTI</w:t>
      </w:r>
      <w:r>
        <w:rPr>
          <w:rFonts w:ascii="Times New Roman" w:hAnsi="Times New Roman" w:cs="Times New Roman"/>
          <w:sz w:val="24"/>
          <w:szCs w:val="24"/>
        </w:rPr>
        <w:t xml:space="preserve"> </w:t>
      </w:r>
      <w:r w:rsidRPr="00EC1A7F">
        <w:rPr>
          <w:rFonts w:ascii="Times New Roman" w:hAnsi="Times New Roman" w:cs="Times New Roman"/>
          <w:sz w:val="24"/>
          <w:szCs w:val="24"/>
        </w:rPr>
        <w:t>costituendo</w:t>
      </w:r>
      <w:r>
        <w:rPr>
          <w:rFonts w:ascii="Times New Roman" w:hAnsi="Times New Roman" w:cs="Times New Roman"/>
          <w:sz w:val="24"/>
          <w:szCs w:val="24"/>
        </w:rPr>
        <w:t xml:space="preserve"> </w:t>
      </w:r>
      <w:proofErr w:type="spellStart"/>
      <w:r w:rsidRPr="00EC1A7F">
        <w:rPr>
          <w:rFonts w:ascii="Times New Roman" w:hAnsi="Times New Roman" w:cs="Times New Roman"/>
          <w:sz w:val="24"/>
          <w:szCs w:val="24"/>
        </w:rPr>
        <w:t>Torzini</w:t>
      </w:r>
      <w:proofErr w:type="spellEnd"/>
      <w:r w:rsidRPr="00EC1A7F">
        <w:rPr>
          <w:rFonts w:ascii="Times New Roman" w:hAnsi="Times New Roman" w:cs="Times New Roman"/>
          <w:sz w:val="24"/>
          <w:szCs w:val="24"/>
        </w:rPr>
        <w:t xml:space="preserve"> Costruzioni</w:t>
      </w:r>
      <w:r>
        <w:rPr>
          <w:rFonts w:ascii="Times New Roman" w:hAnsi="Times New Roman" w:cs="Times New Roman"/>
          <w:sz w:val="24"/>
          <w:szCs w:val="24"/>
        </w:rPr>
        <w:t xml:space="preserve"> </w:t>
      </w:r>
      <w:r w:rsidRPr="00EC1A7F">
        <w:rPr>
          <w:rFonts w:ascii="Times New Roman" w:hAnsi="Times New Roman" w:cs="Times New Roman"/>
          <w:sz w:val="24"/>
          <w:szCs w:val="24"/>
        </w:rPr>
        <w:t>Generali</w:t>
      </w:r>
      <w:r>
        <w:rPr>
          <w:rFonts w:ascii="Times New Roman" w:hAnsi="Times New Roman" w:cs="Times New Roman"/>
          <w:sz w:val="24"/>
          <w:szCs w:val="24"/>
        </w:rPr>
        <w:t xml:space="preserve"> </w:t>
      </w:r>
      <w:r w:rsidRPr="00EC1A7F">
        <w:rPr>
          <w:rFonts w:ascii="Times New Roman" w:hAnsi="Times New Roman" w:cs="Times New Roman"/>
          <w:sz w:val="24"/>
          <w:szCs w:val="24"/>
        </w:rPr>
        <w:t>s.r.l.</w:t>
      </w:r>
      <w:r>
        <w:rPr>
          <w:rFonts w:ascii="Times New Roman" w:hAnsi="Times New Roman" w:cs="Times New Roman"/>
          <w:sz w:val="24"/>
          <w:szCs w:val="24"/>
        </w:rPr>
        <w:t>, Semi s.</w:t>
      </w:r>
      <w:r w:rsidRPr="00EC1A7F">
        <w:rPr>
          <w:rFonts w:ascii="Times New Roman" w:hAnsi="Times New Roman" w:cs="Times New Roman"/>
          <w:sz w:val="24"/>
          <w:szCs w:val="24"/>
        </w:rPr>
        <w:t>.</w:t>
      </w:r>
      <w:proofErr w:type="spellStart"/>
      <w:r w:rsidRPr="00EC1A7F">
        <w:rPr>
          <w:rFonts w:ascii="Times New Roman" w:hAnsi="Times New Roman" w:cs="Times New Roman"/>
          <w:sz w:val="24"/>
          <w:szCs w:val="24"/>
        </w:rPr>
        <w:t>r.l.</w:t>
      </w:r>
      <w:proofErr w:type="spellEnd"/>
      <w:r>
        <w:rPr>
          <w:rFonts w:ascii="Times New Roman" w:hAnsi="Times New Roman" w:cs="Times New Roman"/>
          <w:sz w:val="24"/>
          <w:szCs w:val="24"/>
        </w:rPr>
        <w:t xml:space="preserve"> </w:t>
      </w:r>
      <w:r w:rsidRPr="00EC1A7F">
        <w:rPr>
          <w:rFonts w:ascii="Times New Roman" w:hAnsi="Times New Roman" w:cs="Times New Roman"/>
          <w:sz w:val="24"/>
          <w:szCs w:val="24"/>
        </w:rPr>
        <w:t>e</w:t>
      </w:r>
      <w:r>
        <w:rPr>
          <w:rFonts w:ascii="Times New Roman" w:hAnsi="Times New Roman" w:cs="Times New Roman"/>
          <w:sz w:val="24"/>
          <w:szCs w:val="24"/>
        </w:rPr>
        <w:t xml:space="preserve"> </w:t>
      </w:r>
      <w:proofErr w:type="spellStart"/>
      <w:r w:rsidRPr="00EC1A7F">
        <w:rPr>
          <w:rFonts w:ascii="Times New Roman" w:hAnsi="Times New Roman" w:cs="Times New Roman"/>
          <w:sz w:val="24"/>
          <w:szCs w:val="24"/>
        </w:rPr>
        <w:t>Antonini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EC1A7F">
        <w:rPr>
          <w:rFonts w:ascii="Times New Roman" w:hAnsi="Times New Roman" w:cs="Times New Roman"/>
          <w:sz w:val="24"/>
          <w:szCs w:val="24"/>
        </w:rPr>
        <w:t>.r.l</w:t>
      </w:r>
      <w:proofErr w:type="spellEnd"/>
      <w:r w:rsidRPr="00EC1A7F">
        <w:rPr>
          <w:rFonts w:ascii="Times New Roman" w:hAnsi="Times New Roman" w:cs="Times New Roman"/>
          <w:sz w:val="24"/>
          <w:szCs w:val="24"/>
        </w:rPr>
        <w:t>.</w:t>
      </w:r>
      <w:r>
        <w:rPr>
          <w:rFonts w:ascii="Times New Roman" w:hAnsi="Times New Roman" w:cs="Times New Roman"/>
          <w:sz w:val="24"/>
          <w:szCs w:val="24"/>
        </w:rPr>
        <w:t>.</w:t>
      </w:r>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t>• C</w:t>
      </w:r>
      <w:r w:rsidRPr="00EC1A7F">
        <w:rPr>
          <w:rFonts w:ascii="Times New Roman" w:hAnsi="Times New Roman" w:cs="Times New Roman"/>
          <w:sz w:val="24"/>
          <w:szCs w:val="24"/>
        </w:rPr>
        <w:t>on determina n. 53 del 18.02.2019 veniva stabilito:</w:t>
      </w:r>
    </w:p>
    <w:p w:rsidR="00CD666A" w:rsidRPr="00EC1A7F" w:rsidRDefault="00CD666A" w:rsidP="00CD666A">
      <w:pPr>
        <w:pStyle w:val="Paragrafoelenco"/>
        <w:numPr>
          <w:ilvl w:val="0"/>
          <w:numId w:val="11"/>
        </w:numPr>
        <w:spacing w:after="160" w:line="259" w:lineRule="auto"/>
        <w:jc w:val="both"/>
        <w:rPr>
          <w:rFonts w:ascii="Times New Roman" w:hAnsi="Times New Roman" w:cs="Times New Roman"/>
          <w:sz w:val="24"/>
          <w:szCs w:val="24"/>
        </w:rPr>
      </w:pPr>
      <w:r w:rsidRPr="00EC1A7F">
        <w:rPr>
          <w:rFonts w:ascii="Times New Roman" w:hAnsi="Times New Roman" w:cs="Times New Roman"/>
          <w:sz w:val="24"/>
          <w:szCs w:val="24"/>
        </w:rPr>
        <w:lastRenderedPageBreak/>
        <w:t xml:space="preserve">di dare atto che il comune, a seguito della segnalazione dell’Ispettorato Nazionale del Lavoro del 18.12.2018, </w:t>
      </w:r>
      <w:r>
        <w:rPr>
          <w:rFonts w:ascii="Times New Roman" w:hAnsi="Times New Roman" w:cs="Times New Roman"/>
          <w:sz w:val="24"/>
          <w:szCs w:val="24"/>
        </w:rPr>
        <w:t xml:space="preserve">aveva </w:t>
      </w:r>
      <w:r w:rsidRPr="00EC1A7F">
        <w:rPr>
          <w:rFonts w:ascii="Times New Roman" w:hAnsi="Times New Roman" w:cs="Times New Roman"/>
          <w:sz w:val="24"/>
          <w:szCs w:val="24"/>
        </w:rPr>
        <w:t xml:space="preserve">inviato richiesta di approfondimenti sia all’Ispettorato del lavoro che alla ditta </w:t>
      </w:r>
      <w:proofErr w:type="spellStart"/>
      <w:r w:rsidRPr="00EC1A7F">
        <w:rPr>
          <w:rFonts w:ascii="Times New Roman" w:hAnsi="Times New Roman" w:cs="Times New Roman"/>
          <w:sz w:val="24"/>
          <w:szCs w:val="24"/>
        </w:rPr>
        <w:t>Torzini</w:t>
      </w:r>
      <w:proofErr w:type="spellEnd"/>
      <w:r w:rsidRPr="00EC1A7F">
        <w:rPr>
          <w:rFonts w:ascii="Times New Roman" w:hAnsi="Times New Roman" w:cs="Times New Roman"/>
          <w:sz w:val="24"/>
          <w:szCs w:val="24"/>
        </w:rPr>
        <w:t xml:space="preserve"> Costruzioni Generali s.r.l., al fine di poter assumere decisioni in merito all’applicazione del combinato disposto degli artt. 80, comma 5, lettera a) e 30, comma 3, d.lgs. 50/2016;</w:t>
      </w:r>
    </w:p>
    <w:p w:rsidR="00CD666A" w:rsidRPr="00EC1A7F" w:rsidRDefault="00CD666A" w:rsidP="00CD666A">
      <w:pPr>
        <w:pStyle w:val="Paragrafoelenco"/>
        <w:numPr>
          <w:ilvl w:val="0"/>
          <w:numId w:val="11"/>
        </w:numPr>
        <w:spacing w:after="160" w:line="259" w:lineRule="auto"/>
        <w:jc w:val="both"/>
        <w:rPr>
          <w:rFonts w:ascii="Times New Roman" w:hAnsi="Times New Roman" w:cs="Times New Roman"/>
          <w:sz w:val="24"/>
          <w:szCs w:val="24"/>
        </w:rPr>
      </w:pPr>
      <w:r w:rsidRPr="00EC1A7F">
        <w:rPr>
          <w:rFonts w:ascii="Times New Roman" w:hAnsi="Times New Roman" w:cs="Times New Roman"/>
          <w:sz w:val="24"/>
          <w:szCs w:val="24"/>
        </w:rPr>
        <w:fldChar w:fldCharType="begin"/>
      </w:r>
      <w:r w:rsidRPr="00EC1A7F">
        <w:rPr>
          <w:rFonts w:ascii="Times New Roman" w:hAnsi="Times New Roman" w:cs="Times New Roman"/>
          <w:sz w:val="24"/>
          <w:szCs w:val="24"/>
        </w:rPr>
        <w:instrText xml:space="preserve"> DOCVARIABLE..  \* MERGEFORMAT </w:instrText>
      </w:r>
      <w:r w:rsidRPr="00EC1A7F">
        <w:rPr>
          <w:rFonts w:ascii="Times New Roman" w:hAnsi="Times New Roman" w:cs="Times New Roman"/>
          <w:sz w:val="24"/>
          <w:szCs w:val="24"/>
        </w:rPr>
        <w:fldChar w:fldCharType="end"/>
      </w:r>
      <w:r w:rsidRPr="00EC1A7F">
        <w:rPr>
          <w:rFonts w:ascii="Times New Roman" w:hAnsi="Times New Roman" w:cs="Times New Roman"/>
          <w:sz w:val="24"/>
          <w:szCs w:val="24"/>
        </w:rPr>
        <w:t>di prendere atto che, indipendentemente dall’esito di tale approfondimento, ricorrevano</w:t>
      </w:r>
      <w:r>
        <w:rPr>
          <w:rFonts w:ascii="Times New Roman" w:hAnsi="Times New Roman" w:cs="Times New Roman"/>
          <w:sz w:val="24"/>
          <w:szCs w:val="24"/>
        </w:rPr>
        <w:t xml:space="preserve"> i presupposti </w:t>
      </w:r>
      <w:r w:rsidRPr="00EC1A7F">
        <w:rPr>
          <w:rFonts w:ascii="Times New Roman" w:hAnsi="Times New Roman" w:cs="Times New Roman"/>
          <w:sz w:val="24"/>
          <w:szCs w:val="24"/>
        </w:rPr>
        <w:t xml:space="preserve">per procedere all’esclusione del RTI costituendo </w:t>
      </w:r>
      <w:proofErr w:type="spellStart"/>
      <w:r w:rsidRPr="00EC1A7F">
        <w:rPr>
          <w:rFonts w:ascii="Times New Roman" w:hAnsi="Times New Roman" w:cs="Times New Roman"/>
          <w:sz w:val="24"/>
          <w:szCs w:val="24"/>
        </w:rPr>
        <w:t>Torzini</w:t>
      </w:r>
      <w:proofErr w:type="spellEnd"/>
      <w:r w:rsidRPr="00EC1A7F">
        <w:rPr>
          <w:rFonts w:ascii="Times New Roman" w:hAnsi="Times New Roman" w:cs="Times New Roman"/>
          <w:sz w:val="24"/>
          <w:szCs w:val="24"/>
        </w:rPr>
        <w:t xml:space="preserve"> Costruzioni Generali s.r.l., </w:t>
      </w:r>
      <w:r>
        <w:rPr>
          <w:rFonts w:ascii="Times New Roman" w:hAnsi="Times New Roman" w:cs="Times New Roman"/>
          <w:sz w:val="24"/>
          <w:szCs w:val="24"/>
        </w:rPr>
        <w:t>Semi s.r.l.</w:t>
      </w:r>
      <w:r w:rsidRPr="00EC1A7F">
        <w:rPr>
          <w:rFonts w:ascii="Times New Roman" w:hAnsi="Times New Roman" w:cs="Times New Roman"/>
          <w:sz w:val="24"/>
          <w:szCs w:val="24"/>
        </w:rPr>
        <w:t xml:space="preserve"> e </w:t>
      </w:r>
      <w:proofErr w:type="spellStart"/>
      <w:r w:rsidRPr="00EC1A7F">
        <w:rPr>
          <w:rFonts w:ascii="Times New Roman" w:hAnsi="Times New Roman" w:cs="Times New Roman"/>
          <w:sz w:val="24"/>
          <w:szCs w:val="24"/>
        </w:rPr>
        <w:t>A</w:t>
      </w:r>
      <w:r>
        <w:rPr>
          <w:rFonts w:ascii="Times New Roman" w:hAnsi="Times New Roman" w:cs="Times New Roman"/>
          <w:sz w:val="24"/>
          <w:szCs w:val="24"/>
        </w:rPr>
        <w:t>ntonini</w:t>
      </w:r>
      <w:proofErr w:type="spellEnd"/>
      <w:r>
        <w:rPr>
          <w:rFonts w:ascii="Times New Roman" w:hAnsi="Times New Roman" w:cs="Times New Roman"/>
          <w:sz w:val="24"/>
          <w:szCs w:val="24"/>
        </w:rPr>
        <w:t xml:space="preserve"> s.r.l.</w:t>
      </w:r>
      <w:r w:rsidRPr="00EC1A7F">
        <w:rPr>
          <w:rFonts w:ascii="Times New Roman" w:hAnsi="Times New Roman" w:cs="Times New Roman"/>
          <w:sz w:val="24"/>
          <w:szCs w:val="24"/>
        </w:rPr>
        <w:t>, ai sensi dell’art. 80</w:t>
      </w:r>
      <w:r>
        <w:rPr>
          <w:rFonts w:ascii="Times New Roman" w:hAnsi="Times New Roman" w:cs="Times New Roman"/>
          <w:sz w:val="24"/>
          <w:szCs w:val="24"/>
        </w:rPr>
        <w:t>, comma</w:t>
      </w:r>
      <w:r w:rsidRPr="00EC1A7F">
        <w:rPr>
          <w:rFonts w:ascii="Times New Roman" w:hAnsi="Times New Roman" w:cs="Times New Roman"/>
          <w:sz w:val="24"/>
          <w:szCs w:val="24"/>
        </w:rPr>
        <w:t xml:space="preserve"> 4</w:t>
      </w:r>
      <w:r>
        <w:rPr>
          <w:rFonts w:ascii="Times New Roman" w:hAnsi="Times New Roman" w:cs="Times New Roman"/>
          <w:sz w:val="24"/>
          <w:szCs w:val="24"/>
        </w:rPr>
        <w:t>,</w:t>
      </w:r>
      <w:r w:rsidRPr="00EC1A7F">
        <w:rPr>
          <w:rFonts w:ascii="Times New Roman" w:hAnsi="Times New Roman" w:cs="Times New Roman"/>
          <w:sz w:val="24"/>
          <w:szCs w:val="24"/>
        </w:rPr>
        <w:t xml:space="preserve"> d.lgs. 50/2016, in ragione delle violazioni gravi e definitivamente accertate a carico della mandante </w:t>
      </w:r>
      <w:r>
        <w:rPr>
          <w:rFonts w:ascii="Times New Roman" w:hAnsi="Times New Roman" w:cs="Times New Roman"/>
          <w:sz w:val="24"/>
          <w:szCs w:val="24"/>
        </w:rPr>
        <w:t>Semi s.r.l.,</w:t>
      </w:r>
      <w:r w:rsidRPr="00EC1A7F">
        <w:rPr>
          <w:rFonts w:ascii="Times New Roman" w:hAnsi="Times New Roman" w:cs="Times New Roman"/>
          <w:sz w:val="24"/>
          <w:szCs w:val="24"/>
        </w:rPr>
        <w:t xml:space="preserve"> documentate dall’Agenzia delle Entrate con nota acquisita al protocollo del comune n. 1501 del 06.02.2019;</w:t>
      </w:r>
    </w:p>
    <w:p w:rsidR="00CD666A" w:rsidRPr="00EC1A7F" w:rsidRDefault="00CD666A" w:rsidP="00CD666A">
      <w:pPr>
        <w:pStyle w:val="Paragrafoelenco"/>
        <w:numPr>
          <w:ilvl w:val="0"/>
          <w:numId w:val="11"/>
        </w:numPr>
        <w:spacing w:after="160" w:line="259" w:lineRule="auto"/>
        <w:jc w:val="both"/>
        <w:rPr>
          <w:rFonts w:ascii="Times New Roman" w:hAnsi="Times New Roman" w:cs="Times New Roman"/>
          <w:sz w:val="24"/>
          <w:szCs w:val="24"/>
        </w:rPr>
      </w:pPr>
      <w:r w:rsidRPr="00EC1A7F">
        <w:rPr>
          <w:rFonts w:ascii="Times New Roman" w:hAnsi="Times New Roman" w:cs="Times New Roman"/>
          <w:sz w:val="24"/>
          <w:szCs w:val="24"/>
        </w:rPr>
        <w:t xml:space="preserve">di procedere pertanto all’esclusione del RTI costituendo </w:t>
      </w:r>
      <w:proofErr w:type="spellStart"/>
      <w:r w:rsidRPr="00EC1A7F">
        <w:rPr>
          <w:rFonts w:ascii="Times New Roman" w:hAnsi="Times New Roman" w:cs="Times New Roman"/>
          <w:sz w:val="24"/>
          <w:szCs w:val="24"/>
        </w:rPr>
        <w:t>Torzini</w:t>
      </w:r>
      <w:proofErr w:type="spellEnd"/>
      <w:r w:rsidRPr="00EC1A7F">
        <w:rPr>
          <w:rFonts w:ascii="Times New Roman" w:hAnsi="Times New Roman" w:cs="Times New Roman"/>
          <w:sz w:val="24"/>
          <w:szCs w:val="24"/>
        </w:rPr>
        <w:t xml:space="preserve"> Costruzioni Generali s.r.l., </w:t>
      </w:r>
      <w:r>
        <w:rPr>
          <w:rFonts w:ascii="Times New Roman" w:hAnsi="Times New Roman" w:cs="Times New Roman"/>
          <w:sz w:val="24"/>
          <w:szCs w:val="24"/>
        </w:rPr>
        <w:t>Semi s</w:t>
      </w:r>
      <w:r w:rsidRPr="00EC1A7F">
        <w:rPr>
          <w:rFonts w:ascii="Times New Roman" w:hAnsi="Times New Roman" w:cs="Times New Roman"/>
          <w:sz w:val="24"/>
          <w:szCs w:val="24"/>
        </w:rPr>
        <w:t xml:space="preserve">.r.l. e </w:t>
      </w:r>
      <w:proofErr w:type="spellStart"/>
      <w:r>
        <w:rPr>
          <w:rFonts w:ascii="Times New Roman" w:hAnsi="Times New Roman" w:cs="Times New Roman"/>
          <w:sz w:val="24"/>
          <w:szCs w:val="24"/>
        </w:rPr>
        <w:t>Antonini</w:t>
      </w:r>
      <w:proofErr w:type="spellEnd"/>
      <w:r>
        <w:rPr>
          <w:rFonts w:ascii="Times New Roman" w:hAnsi="Times New Roman" w:cs="Times New Roman"/>
          <w:sz w:val="24"/>
          <w:szCs w:val="24"/>
        </w:rPr>
        <w:t xml:space="preserve"> s</w:t>
      </w:r>
      <w:r w:rsidRPr="00EC1A7F">
        <w:rPr>
          <w:rFonts w:ascii="Times New Roman" w:hAnsi="Times New Roman" w:cs="Times New Roman"/>
          <w:sz w:val="24"/>
          <w:szCs w:val="24"/>
        </w:rPr>
        <w:t xml:space="preserve">.r.l. e conseguentemente a dichiarare inefficace e comunque disporre la decadenza dell’aggiudicazione a favore del medesimo costituendo RTI, per la seguente motivazione: sussistenza nei confronti di </w:t>
      </w:r>
      <w:r>
        <w:rPr>
          <w:rFonts w:ascii="Times New Roman" w:hAnsi="Times New Roman" w:cs="Times New Roman"/>
          <w:sz w:val="24"/>
          <w:szCs w:val="24"/>
        </w:rPr>
        <w:t>Semi</w:t>
      </w:r>
      <w:r w:rsidRPr="00EC1A7F">
        <w:rPr>
          <w:rFonts w:ascii="Times New Roman" w:hAnsi="Times New Roman" w:cs="Times New Roman"/>
          <w:sz w:val="24"/>
          <w:szCs w:val="24"/>
        </w:rPr>
        <w:t xml:space="preserve"> s.r.l. delle cause di esclusione di cui all’art. 80</w:t>
      </w:r>
      <w:r>
        <w:rPr>
          <w:rFonts w:ascii="Times New Roman" w:hAnsi="Times New Roman" w:cs="Times New Roman"/>
          <w:sz w:val="24"/>
          <w:szCs w:val="24"/>
        </w:rPr>
        <w:t>,</w:t>
      </w:r>
      <w:r w:rsidRPr="00EC1A7F">
        <w:rPr>
          <w:rFonts w:ascii="Times New Roman" w:hAnsi="Times New Roman" w:cs="Times New Roman"/>
          <w:sz w:val="24"/>
          <w:szCs w:val="24"/>
        </w:rPr>
        <w:t xml:space="preserve"> commi 4 e 5</w:t>
      </w:r>
      <w:r>
        <w:rPr>
          <w:rFonts w:ascii="Times New Roman" w:hAnsi="Times New Roman" w:cs="Times New Roman"/>
          <w:sz w:val="24"/>
          <w:szCs w:val="24"/>
        </w:rPr>
        <w:t>,</w:t>
      </w:r>
      <w:r w:rsidRPr="00EC1A7F">
        <w:rPr>
          <w:rFonts w:ascii="Times New Roman" w:hAnsi="Times New Roman" w:cs="Times New Roman"/>
          <w:sz w:val="24"/>
          <w:szCs w:val="24"/>
        </w:rPr>
        <w:t xml:space="preserve"> lett. f-bis) del d. </w:t>
      </w:r>
      <w:proofErr w:type="spellStart"/>
      <w:r w:rsidRPr="00EC1A7F">
        <w:rPr>
          <w:rFonts w:ascii="Times New Roman" w:hAnsi="Times New Roman" w:cs="Times New Roman"/>
          <w:sz w:val="24"/>
          <w:szCs w:val="24"/>
        </w:rPr>
        <w:t>lgs</w:t>
      </w:r>
      <w:proofErr w:type="spellEnd"/>
      <w:r w:rsidRPr="00EC1A7F">
        <w:rPr>
          <w:rFonts w:ascii="Times New Roman" w:hAnsi="Times New Roman" w:cs="Times New Roman"/>
          <w:sz w:val="24"/>
          <w:szCs w:val="24"/>
        </w:rPr>
        <w:t>. n. 50/2016, consistenti nell’omesso pagamento di imposte e tasse superiore all'importo di cui all'articolo 48-bis, commi 1 e 2-bis</w:t>
      </w:r>
      <w:r>
        <w:rPr>
          <w:rFonts w:ascii="Times New Roman" w:hAnsi="Times New Roman" w:cs="Times New Roman"/>
          <w:sz w:val="24"/>
          <w:szCs w:val="24"/>
        </w:rPr>
        <w:t>,</w:t>
      </w:r>
      <w:r w:rsidRPr="00EC1A7F">
        <w:rPr>
          <w:rFonts w:ascii="Times New Roman" w:hAnsi="Times New Roman" w:cs="Times New Roman"/>
          <w:sz w:val="24"/>
          <w:szCs w:val="24"/>
        </w:rPr>
        <w:t xml:space="preserve"> del decreto del Presidente della Repubblica 29 settembre 1973, n. 602 definitivamente accertato in quanto contenuto in atto amministrativo non più soggetto ad impugnazione e nella produzione, in sede di gara, di dichiarazione non veritiera</w:t>
      </w:r>
      <w:r>
        <w:rPr>
          <w:rFonts w:ascii="Times New Roman" w:hAnsi="Times New Roman" w:cs="Times New Roman"/>
          <w:sz w:val="24"/>
          <w:szCs w:val="24"/>
        </w:rPr>
        <w:t>.</w:t>
      </w:r>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t>• I</w:t>
      </w:r>
      <w:r w:rsidRPr="00EC1A7F">
        <w:rPr>
          <w:rFonts w:ascii="Times New Roman" w:hAnsi="Times New Roman" w:cs="Times New Roman"/>
          <w:sz w:val="24"/>
          <w:szCs w:val="24"/>
        </w:rPr>
        <w:t>n conseguenza dell’esclusione di cui sopra, con det</w:t>
      </w:r>
      <w:r>
        <w:rPr>
          <w:rFonts w:ascii="Times New Roman" w:hAnsi="Times New Roman" w:cs="Times New Roman"/>
          <w:sz w:val="24"/>
          <w:szCs w:val="24"/>
        </w:rPr>
        <w:t>e</w:t>
      </w:r>
      <w:r w:rsidRPr="00EC1A7F">
        <w:rPr>
          <w:rFonts w:ascii="Times New Roman" w:hAnsi="Times New Roman" w:cs="Times New Roman"/>
          <w:sz w:val="24"/>
          <w:szCs w:val="24"/>
        </w:rPr>
        <w:t>rmin</w:t>
      </w:r>
      <w:r>
        <w:rPr>
          <w:rFonts w:ascii="Times New Roman" w:hAnsi="Times New Roman" w:cs="Times New Roman"/>
          <w:sz w:val="24"/>
          <w:szCs w:val="24"/>
        </w:rPr>
        <w:t>a</w:t>
      </w:r>
      <w:r w:rsidRPr="00EC1A7F">
        <w:rPr>
          <w:rFonts w:ascii="Times New Roman" w:hAnsi="Times New Roman" w:cs="Times New Roman"/>
          <w:sz w:val="24"/>
          <w:szCs w:val="24"/>
        </w:rPr>
        <w:t xml:space="preserve">zione n. 157 del 10.04.2019 </w:t>
      </w:r>
      <w:r>
        <w:rPr>
          <w:rFonts w:ascii="Times New Roman" w:hAnsi="Times New Roman" w:cs="Times New Roman"/>
          <w:sz w:val="24"/>
          <w:szCs w:val="24"/>
        </w:rPr>
        <w:t>era</w:t>
      </w:r>
      <w:r w:rsidRPr="00EC1A7F">
        <w:rPr>
          <w:rFonts w:ascii="Times New Roman" w:hAnsi="Times New Roman" w:cs="Times New Roman"/>
          <w:sz w:val="24"/>
          <w:szCs w:val="24"/>
        </w:rPr>
        <w:t xml:space="preserve"> dis</w:t>
      </w:r>
      <w:r>
        <w:rPr>
          <w:rFonts w:ascii="Times New Roman" w:hAnsi="Times New Roman" w:cs="Times New Roman"/>
          <w:sz w:val="24"/>
          <w:szCs w:val="24"/>
        </w:rPr>
        <w:t>p</w:t>
      </w:r>
      <w:r w:rsidRPr="00EC1A7F">
        <w:rPr>
          <w:rFonts w:ascii="Times New Roman" w:hAnsi="Times New Roman" w:cs="Times New Roman"/>
          <w:sz w:val="24"/>
          <w:szCs w:val="24"/>
        </w:rPr>
        <w:t>osta</w:t>
      </w:r>
      <w:r>
        <w:rPr>
          <w:rFonts w:ascii="Times New Roman" w:hAnsi="Times New Roman" w:cs="Times New Roman"/>
          <w:sz w:val="24"/>
          <w:szCs w:val="24"/>
        </w:rPr>
        <w:t xml:space="preserve"> </w:t>
      </w:r>
      <w:r w:rsidRPr="00EC1A7F">
        <w:rPr>
          <w:rFonts w:ascii="Times New Roman" w:hAnsi="Times New Roman" w:cs="Times New Roman"/>
          <w:sz w:val="24"/>
          <w:szCs w:val="24"/>
        </w:rPr>
        <w:t>l’aggiudicazione del</w:t>
      </w:r>
      <w:r>
        <w:rPr>
          <w:rFonts w:ascii="Times New Roman" w:hAnsi="Times New Roman" w:cs="Times New Roman"/>
          <w:sz w:val="24"/>
          <w:szCs w:val="24"/>
        </w:rPr>
        <w:t>l</w:t>
      </w:r>
      <w:r w:rsidRPr="00EC1A7F">
        <w:rPr>
          <w:rFonts w:ascii="Times New Roman" w:hAnsi="Times New Roman" w:cs="Times New Roman"/>
          <w:sz w:val="24"/>
          <w:szCs w:val="24"/>
        </w:rPr>
        <w:t>’appalto</w:t>
      </w:r>
      <w:r>
        <w:rPr>
          <w:rFonts w:ascii="Times New Roman" w:hAnsi="Times New Roman" w:cs="Times New Roman"/>
          <w:sz w:val="24"/>
          <w:szCs w:val="24"/>
        </w:rPr>
        <w:t xml:space="preserve"> </w:t>
      </w:r>
      <w:r w:rsidRPr="00EC1A7F">
        <w:rPr>
          <w:rFonts w:ascii="Times New Roman" w:hAnsi="Times New Roman" w:cs="Times New Roman"/>
          <w:sz w:val="24"/>
          <w:szCs w:val="24"/>
        </w:rPr>
        <w:t>a</w:t>
      </w:r>
      <w:r>
        <w:rPr>
          <w:rFonts w:ascii="Times New Roman" w:hAnsi="Times New Roman" w:cs="Times New Roman"/>
          <w:sz w:val="24"/>
          <w:szCs w:val="24"/>
        </w:rPr>
        <w:t xml:space="preserve"> </w:t>
      </w:r>
      <w:r w:rsidRPr="00EC1A7F">
        <w:rPr>
          <w:rFonts w:ascii="Times New Roman" w:hAnsi="Times New Roman" w:cs="Times New Roman"/>
          <w:sz w:val="24"/>
          <w:szCs w:val="24"/>
        </w:rPr>
        <w:t>favore</w:t>
      </w:r>
      <w:r>
        <w:rPr>
          <w:rFonts w:ascii="Times New Roman" w:hAnsi="Times New Roman" w:cs="Times New Roman"/>
          <w:sz w:val="24"/>
          <w:szCs w:val="24"/>
        </w:rPr>
        <w:t xml:space="preserve"> </w:t>
      </w:r>
      <w:r w:rsidRPr="00EC1A7F">
        <w:rPr>
          <w:rFonts w:ascii="Times New Roman" w:hAnsi="Times New Roman" w:cs="Times New Roman"/>
          <w:sz w:val="24"/>
          <w:szCs w:val="24"/>
        </w:rPr>
        <w:t>del</w:t>
      </w:r>
      <w:r>
        <w:rPr>
          <w:rFonts w:ascii="Times New Roman" w:hAnsi="Times New Roman" w:cs="Times New Roman"/>
          <w:sz w:val="24"/>
          <w:szCs w:val="24"/>
        </w:rPr>
        <w:t xml:space="preserve"> </w:t>
      </w:r>
      <w:r w:rsidRPr="00EC1A7F">
        <w:rPr>
          <w:rFonts w:ascii="Times New Roman" w:hAnsi="Times New Roman" w:cs="Times New Roman"/>
          <w:sz w:val="24"/>
          <w:szCs w:val="24"/>
        </w:rPr>
        <w:t>tredicesimo</w:t>
      </w:r>
      <w:r>
        <w:rPr>
          <w:rFonts w:ascii="Times New Roman" w:hAnsi="Times New Roman" w:cs="Times New Roman"/>
          <w:sz w:val="24"/>
          <w:szCs w:val="24"/>
        </w:rPr>
        <w:t xml:space="preserve"> </w:t>
      </w:r>
      <w:r w:rsidRPr="00EC1A7F">
        <w:rPr>
          <w:rFonts w:ascii="Times New Roman" w:hAnsi="Times New Roman" w:cs="Times New Roman"/>
          <w:sz w:val="24"/>
          <w:szCs w:val="24"/>
        </w:rPr>
        <w:t>conco</w:t>
      </w:r>
      <w:r>
        <w:rPr>
          <w:rFonts w:ascii="Times New Roman" w:hAnsi="Times New Roman" w:cs="Times New Roman"/>
          <w:sz w:val="24"/>
          <w:szCs w:val="24"/>
        </w:rPr>
        <w:t>r</w:t>
      </w:r>
      <w:r w:rsidRPr="00EC1A7F">
        <w:rPr>
          <w:rFonts w:ascii="Times New Roman" w:hAnsi="Times New Roman" w:cs="Times New Roman"/>
          <w:sz w:val="24"/>
          <w:szCs w:val="24"/>
        </w:rPr>
        <w:t>rente</w:t>
      </w:r>
      <w:r>
        <w:rPr>
          <w:rFonts w:ascii="Times New Roman" w:hAnsi="Times New Roman" w:cs="Times New Roman"/>
          <w:sz w:val="24"/>
          <w:szCs w:val="24"/>
        </w:rPr>
        <w:t xml:space="preserve"> </w:t>
      </w:r>
      <w:r w:rsidRPr="00EC1A7F">
        <w:rPr>
          <w:rFonts w:ascii="Times New Roman" w:hAnsi="Times New Roman" w:cs="Times New Roman"/>
          <w:sz w:val="24"/>
          <w:szCs w:val="24"/>
        </w:rPr>
        <w:t>in</w:t>
      </w:r>
      <w:r>
        <w:rPr>
          <w:rFonts w:ascii="Times New Roman" w:hAnsi="Times New Roman" w:cs="Times New Roman"/>
          <w:sz w:val="24"/>
          <w:szCs w:val="24"/>
        </w:rPr>
        <w:t xml:space="preserve"> </w:t>
      </w:r>
      <w:r w:rsidRPr="00EC1A7F">
        <w:rPr>
          <w:rFonts w:ascii="Times New Roman" w:hAnsi="Times New Roman" w:cs="Times New Roman"/>
          <w:sz w:val="24"/>
          <w:szCs w:val="24"/>
        </w:rPr>
        <w:t>graduatoria</w:t>
      </w:r>
      <w:r>
        <w:rPr>
          <w:rFonts w:ascii="Times New Roman" w:hAnsi="Times New Roman" w:cs="Times New Roman"/>
          <w:sz w:val="24"/>
          <w:szCs w:val="24"/>
        </w:rPr>
        <w:t xml:space="preserve"> </w:t>
      </w:r>
      <w:proofErr w:type="spellStart"/>
      <w:r w:rsidRPr="00EC1A7F">
        <w:rPr>
          <w:rFonts w:ascii="Times New Roman" w:hAnsi="Times New Roman" w:cs="Times New Roman"/>
          <w:sz w:val="24"/>
          <w:szCs w:val="24"/>
        </w:rPr>
        <w:t>P</w:t>
      </w:r>
      <w:r>
        <w:rPr>
          <w:rFonts w:ascii="Times New Roman" w:hAnsi="Times New Roman" w:cs="Times New Roman"/>
          <w:sz w:val="24"/>
          <w:szCs w:val="24"/>
        </w:rPr>
        <w:t>amef</w:t>
      </w:r>
      <w:proofErr w:type="spellEnd"/>
      <w:r>
        <w:rPr>
          <w:rFonts w:ascii="Times New Roman" w:hAnsi="Times New Roman" w:cs="Times New Roman"/>
          <w:sz w:val="24"/>
          <w:szCs w:val="24"/>
        </w:rPr>
        <w:t xml:space="preserve"> </w:t>
      </w:r>
      <w:r w:rsidRPr="00EC1A7F">
        <w:rPr>
          <w:rFonts w:ascii="Times New Roman" w:hAnsi="Times New Roman" w:cs="Times New Roman"/>
          <w:sz w:val="24"/>
          <w:szCs w:val="24"/>
        </w:rPr>
        <w:t>Appalti</w:t>
      </w:r>
      <w:r>
        <w:rPr>
          <w:rFonts w:ascii="Times New Roman" w:hAnsi="Times New Roman" w:cs="Times New Roman"/>
          <w:sz w:val="24"/>
          <w:szCs w:val="24"/>
        </w:rPr>
        <w:t xml:space="preserve"> </w:t>
      </w:r>
      <w:r w:rsidRPr="00EC1A7F">
        <w:rPr>
          <w:rFonts w:ascii="Times New Roman" w:hAnsi="Times New Roman" w:cs="Times New Roman"/>
          <w:sz w:val="24"/>
          <w:szCs w:val="24"/>
        </w:rPr>
        <w:t>s.r.l., quale</w:t>
      </w:r>
      <w:r>
        <w:rPr>
          <w:rFonts w:ascii="Times New Roman" w:hAnsi="Times New Roman" w:cs="Times New Roman"/>
          <w:sz w:val="24"/>
          <w:szCs w:val="24"/>
        </w:rPr>
        <w:t xml:space="preserve"> </w:t>
      </w:r>
      <w:r w:rsidRPr="00EC1A7F">
        <w:rPr>
          <w:rFonts w:ascii="Times New Roman" w:hAnsi="Times New Roman" w:cs="Times New Roman"/>
          <w:sz w:val="24"/>
          <w:szCs w:val="24"/>
        </w:rPr>
        <w:t>mandataria</w:t>
      </w:r>
      <w:r>
        <w:rPr>
          <w:rFonts w:ascii="Times New Roman" w:hAnsi="Times New Roman" w:cs="Times New Roman"/>
          <w:sz w:val="24"/>
          <w:szCs w:val="24"/>
        </w:rPr>
        <w:t xml:space="preserve"> </w:t>
      </w:r>
      <w:r w:rsidRPr="00EC1A7F">
        <w:rPr>
          <w:rFonts w:ascii="Times New Roman" w:hAnsi="Times New Roman" w:cs="Times New Roman"/>
          <w:sz w:val="24"/>
          <w:szCs w:val="24"/>
        </w:rPr>
        <w:t>del</w:t>
      </w:r>
      <w:r>
        <w:rPr>
          <w:rFonts w:ascii="Times New Roman" w:hAnsi="Times New Roman" w:cs="Times New Roman"/>
          <w:sz w:val="24"/>
          <w:szCs w:val="24"/>
        </w:rPr>
        <w:t xml:space="preserve"> </w:t>
      </w:r>
      <w:r w:rsidRPr="00EC1A7F">
        <w:rPr>
          <w:rFonts w:ascii="Times New Roman" w:hAnsi="Times New Roman" w:cs="Times New Roman"/>
          <w:sz w:val="24"/>
          <w:szCs w:val="24"/>
        </w:rPr>
        <w:t>RTI</w:t>
      </w:r>
      <w:r>
        <w:rPr>
          <w:rFonts w:ascii="Times New Roman" w:hAnsi="Times New Roman" w:cs="Times New Roman"/>
          <w:sz w:val="24"/>
          <w:szCs w:val="24"/>
        </w:rPr>
        <w:t xml:space="preserve"> </w:t>
      </w:r>
      <w:r w:rsidRPr="00EC1A7F">
        <w:rPr>
          <w:rFonts w:ascii="Times New Roman" w:hAnsi="Times New Roman" w:cs="Times New Roman"/>
          <w:sz w:val="24"/>
          <w:szCs w:val="24"/>
        </w:rPr>
        <w:t>con</w:t>
      </w:r>
      <w:r>
        <w:rPr>
          <w:rFonts w:ascii="Times New Roman" w:hAnsi="Times New Roman" w:cs="Times New Roman"/>
          <w:sz w:val="24"/>
          <w:szCs w:val="24"/>
        </w:rPr>
        <w:t xml:space="preserve"> </w:t>
      </w:r>
      <w:proofErr w:type="spellStart"/>
      <w:r w:rsidRPr="00EC1A7F">
        <w:rPr>
          <w:rFonts w:ascii="Times New Roman" w:hAnsi="Times New Roman" w:cs="Times New Roman"/>
          <w:sz w:val="24"/>
          <w:szCs w:val="24"/>
        </w:rPr>
        <w:t>C</w:t>
      </w:r>
      <w:r>
        <w:rPr>
          <w:rFonts w:ascii="Times New Roman" w:hAnsi="Times New Roman" w:cs="Times New Roman"/>
          <w:sz w:val="24"/>
          <w:szCs w:val="24"/>
        </w:rPr>
        <w:t>omes</w:t>
      </w:r>
      <w:proofErr w:type="spellEnd"/>
      <w:r>
        <w:rPr>
          <w:rFonts w:ascii="Times New Roman" w:hAnsi="Times New Roman" w:cs="Times New Roman"/>
          <w:sz w:val="24"/>
          <w:szCs w:val="24"/>
        </w:rPr>
        <w:t xml:space="preserve"> </w:t>
      </w:r>
      <w:r w:rsidRPr="00EC1A7F">
        <w:rPr>
          <w:rFonts w:ascii="Times New Roman" w:hAnsi="Times New Roman" w:cs="Times New Roman"/>
          <w:sz w:val="24"/>
          <w:szCs w:val="24"/>
        </w:rPr>
        <w:t>s.r.l.,</w:t>
      </w:r>
      <w:r>
        <w:rPr>
          <w:rFonts w:ascii="Times New Roman" w:hAnsi="Times New Roman" w:cs="Times New Roman"/>
          <w:sz w:val="24"/>
          <w:szCs w:val="24"/>
        </w:rPr>
        <w:t xml:space="preserve"> </w:t>
      </w:r>
      <w:r w:rsidRPr="00EC1A7F">
        <w:rPr>
          <w:rFonts w:ascii="Times New Roman" w:hAnsi="Times New Roman" w:cs="Times New Roman"/>
          <w:sz w:val="24"/>
          <w:szCs w:val="24"/>
        </w:rPr>
        <w:t>in ragione de</w:t>
      </w:r>
      <w:r>
        <w:rPr>
          <w:rFonts w:ascii="Times New Roman" w:hAnsi="Times New Roman" w:cs="Times New Roman"/>
          <w:sz w:val="24"/>
          <w:szCs w:val="24"/>
        </w:rPr>
        <w:t>l</w:t>
      </w:r>
      <w:r w:rsidRPr="00EC1A7F">
        <w:rPr>
          <w:rFonts w:ascii="Times New Roman" w:hAnsi="Times New Roman" w:cs="Times New Roman"/>
          <w:sz w:val="24"/>
          <w:szCs w:val="24"/>
        </w:rPr>
        <w:t>l’urgenza dei lavori e dei</w:t>
      </w:r>
      <w:r>
        <w:rPr>
          <w:rFonts w:ascii="Times New Roman" w:hAnsi="Times New Roman" w:cs="Times New Roman"/>
          <w:sz w:val="24"/>
          <w:szCs w:val="24"/>
        </w:rPr>
        <w:t xml:space="preserve"> r</w:t>
      </w:r>
      <w:r w:rsidRPr="00EC1A7F">
        <w:rPr>
          <w:rFonts w:ascii="Times New Roman" w:hAnsi="Times New Roman" w:cs="Times New Roman"/>
          <w:sz w:val="24"/>
          <w:szCs w:val="24"/>
        </w:rPr>
        <w:t>isvolti economici connessi ad</w:t>
      </w:r>
      <w:r>
        <w:rPr>
          <w:rFonts w:ascii="Times New Roman" w:hAnsi="Times New Roman" w:cs="Times New Roman"/>
          <w:sz w:val="24"/>
          <w:szCs w:val="24"/>
        </w:rPr>
        <w:t xml:space="preserve"> </w:t>
      </w:r>
      <w:r w:rsidRPr="00EC1A7F">
        <w:rPr>
          <w:rFonts w:ascii="Times New Roman" w:hAnsi="Times New Roman" w:cs="Times New Roman"/>
          <w:sz w:val="24"/>
          <w:szCs w:val="24"/>
        </w:rPr>
        <w:t>una nuova gara</w:t>
      </w:r>
      <w:r>
        <w:rPr>
          <w:rFonts w:ascii="Times New Roman" w:hAnsi="Times New Roman" w:cs="Times New Roman"/>
          <w:sz w:val="24"/>
          <w:szCs w:val="24"/>
        </w:rPr>
        <w:t>.</w:t>
      </w:r>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t>• Espletati i controlli di legge, v</w:t>
      </w:r>
      <w:r w:rsidRPr="00EC1A7F">
        <w:rPr>
          <w:rFonts w:ascii="Times New Roman" w:hAnsi="Times New Roman" w:cs="Times New Roman"/>
          <w:sz w:val="24"/>
          <w:szCs w:val="24"/>
        </w:rPr>
        <w:t>eniva pertanto stipulato il contratto di appalto</w:t>
      </w:r>
      <w:r>
        <w:rPr>
          <w:rFonts w:ascii="Times New Roman" w:hAnsi="Times New Roman" w:cs="Times New Roman"/>
          <w:sz w:val="24"/>
          <w:szCs w:val="24"/>
        </w:rPr>
        <w:t xml:space="preserve">. Tale contratto fissa </w:t>
      </w:r>
      <w:r w:rsidRPr="00EC1A7F">
        <w:rPr>
          <w:rFonts w:ascii="Times New Roman" w:hAnsi="Times New Roman" w:cs="Times New Roman"/>
          <w:sz w:val="24"/>
          <w:szCs w:val="24"/>
        </w:rPr>
        <w:t>il tempo ut</w:t>
      </w:r>
      <w:r>
        <w:rPr>
          <w:rFonts w:ascii="Times New Roman" w:hAnsi="Times New Roman" w:cs="Times New Roman"/>
          <w:sz w:val="24"/>
          <w:szCs w:val="24"/>
        </w:rPr>
        <w:t xml:space="preserve">ile per ultimare tutte le opere </w:t>
      </w:r>
      <w:r w:rsidRPr="00EC1A7F">
        <w:rPr>
          <w:rFonts w:ascii="Times New Roman" w:hAnsi="Times New Roman" w:cs="Times New Roman"/>
          <w:sz w:val="24"/>
          <w:szCs w:val="24"/>
        </w:rPr>
        <w:t>in 210 giorni, naturali e consecutivi decorrenti dalla data di consegna dei lavori e che, nel caso di mancato rispetto del termine indicato per l’esecuzione delle opere, per ogni giorno nat</w:t>
      </w:r>
      <w:r>
        <w:rPr>
          <w:rFonts w:ascii="Times New Roman" w:hAnsi="Times New Roman" w:cs="Times New Roman"/>
          <w:sz w:val="24"/>
          <w:szCs w:val="24"/>
        </w:rPr>
        <w:t xml:space="preserve">urale e consecutivo di ritardo </w:t>
      </w:r>
      <w:r w:rsidRPr="00EC1A7F">
        <w:rPr>
          <w:rFonts w:ascii="Times New Roman" w:hAnsi="Times New Roman" w:cs="Times New Roman"/>
          <w:sz w:val="24"/>
          <w:szCs w:val="24"/>
        </w:rPr>
        <w:t>viene applicata una penale pari all’uno per mille dell’importo contrattuale, fino ad un massimo del 10% dello stesso importo di contratto.</w:t>
      </w:r>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EC1A7F">
        <w:rPr>
          <w:rFonts w:ascii="Times New Roman" w:hAnsi="Times New Roman" w:cs="Times New Roman"/>
          <w:sz w:val="24"/>
          <w:szCs w:val="24"/>
        </w:rPr>
        <w:t xml:space="preserve">Con verbale </w:t>
      </w:r>
      <w:r>
        <w:rPr>
          <w:rFonts w:ascii="Times New Roman" w:hAnsi="Times New Roman" w:cs="Times New Roman"/>
          <w:sz w:val="24"/>
          <w:szCs w:val="24"/>
        </w:rPr>
        <w:t xml:space="preserve">redatto </w:t>
      </w:r>
      <w:r w:rsidRPr="00EC1A7F">
        <w:rPr>
          <w:rFonts w:ascii="Times New Roman" w:hAnsi="Times New Roman" w:cs="Times New Roman"/>
          <w:sz w:val="24"/>
          <w:szCs w:val="24"/>
        </w:rPr>
        <w:t>in data 05.08.2019 sono stati consegnati i</w:t>
      </w:r>
      <w:r>
        <w:rPr>
          <w:rFonts w:ascii="Times New Roman" w:hAnsi="Times New Roman" w:cs="Times New Roman"/>
          <w:sz w:val="24"/>
          <w:szCs w:val="24"/>
        </w:rPr>
        <w:t xml:space="preserve"> lavori alla ditta appaltatrice.</w:t>
      </w:r>
      <w:r w:rsidRPr="00EC1A7F">
        <w:rPr>
          <w:rFonts w:ascii="Times New Roman" w:hAnsi="Times New Roman" w:cs="Times New Roman"/>
          <w:sz w:val="24"/>
          <w:szCs w:val="24"/>
        </w:rPr>
        <w:t xml:space="preserve"> </w:t>
      </w:r>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t>• C</w:t>
      </w:r>
      <w:r w:rsidRPr="00EC1A7F">
        <w:rPr>
          <w:rFonts w:ascii="Times New Roman" w:hAnsi="Times New Roman" w:cs="Times New Roman"/>
          <w:sz w:val="24"/>
          <w:szCs w:val="24"/>
        </w:rPr>
        <w:t xml:space="preserve">on verbale </w:t>
      </w:r>
      <w:r>
        <w:rPr>
          <w:rFonts w:ascii="Times New Roman" w:hAnsi="Times New Roman" w:cs="Times New Roman"/>
          <w:sz w:val="24"/>
          <w:szCs w:val="24"/>
        </w:rPr>
        <w:t xml:space="preserve">del </w:t>
      </w:r>
      <w:r w:rsidRPr="00EC1A7F">
        <w:rPr>
          <w:rFonts w:ascii="Times New Roman" w:hAnsi="Times New Roman" w:cs="Times New Roman"/>
          <w:sz w:val="24"/>
          <w:szCs w:val="24"/>
        </w:rPr>
        <w:t>30.08.2019</w:t>
      </w:r>
      <w:r>
        <w:rPr>
          <w:rFonts w:ascii="Times New Roman" w:hAnsi="Times New Roman" w:cs="Times New Roman"/>
          <w:sz w:val="24"/>
          <w:szCs w:val="24"/>
        </w:rPr>
        <w:t xml:space="preserve"> </w:t>
      </w:r>
      <w:r w:rsidRPr="00EC1A7F">
        <w:rPr>
          <w:rFonts w:ascii="Times New Roman" w:hAnsi="Times New Roman" w:cs="Times New Roman"/>
          <w:sz w:val="24"/>
          <w:szCs w:val="24"/>
        </w:rPr>
        <w:t xml:space="preserve">i lavori sono stati sospesi dal </w:t>
      </w:r>
      <w:r>
        <w:rPr>
          <w:rFonts w:ascii="Times New Roman" w:hAnsi="Times New Roman" w:cs="Times New Roman"/>
          <w:sz w:val="24"/>
          <w:szCs w:val="24"/>
        </w:rPr>
        <w:t>D</w:t>
      </w:r>
      <w:r w:rsidRPr="00EC1A7F">
        <w:rPr>
          <w:rFonts w:ascii="Times New Roman" w:hAnsi="Times New Roman" w:cs="Times New Roman"/>
          <w:sz w:val="24"/>
          <w:szCs w:val="24"/>
        </w:rPr>
        <w:t xml:space="preserve">irettore dei </w:t>
      </w:r>
      <w:r>
        <w:rPr>
          <w:rFonts w:ascii="Times New Roman" w:hAnsi="Times New Roman" w:cs="Times New Roman"/>
          <w:sz w:val="24"/>
          <w:szCs w:val="24"/>
        </w:rPr>
        <w:t>L</w:t>
      </w:r>
      <w:r w:rsidRPr="00EC1A7F">
        <w:rPr>
          <w:rFonts w:ascii="Times New Roman" w:hAnsi="Times New Roman" w:cs="Times New Roman"/>
          <w:sz w:val="24"/>
          <w:szCs w:val="24"/>
        </w:rPr>
        <w:t xml:space="preserve">avori in quanto le prime attività di cantiere, consistite nel disboscamento e pulizia delle scarpate d’alveo, hanno consentito di effettuare un rilievo che ha evidenziato una modifica sostanziale intervenuta nella sezione d’alveo nel periodo intercorso dalla fase di progettazione a quella attuale di realizzazione (2016-2019). Infatti nello stato rilevato, la sezione d’alveo, per effetto dell’azione erosiva degli eventi di portata </w:t>
      </w:r>
      <w:r>
        <w:rPr>
          <w:rFonts w:ascii="Times New Roman" w:hAnsi="Times New Roman" w:cs="Times New Roman"/>
          <w:sz w:val="24"/>
          <w:szCs w:val="24"/>
        </w:rPr>
        <w:t>avvenuti</w:t>
      </w:r>
      <w:r w:rsidRPr="00EC1A7F">
        <w:rPr>
          <w:rFonts w:ascii="Times New Roman" w:hAnsi="Times New Roman" w:cs="Times New Roman"/>
          <w:sz w:val="24"/>
          <w:szCs w:val="24"/>
        </w:rPr>
        <w:t xml:space="preserve"> dal 2016 ad oggi, aveva subito una modifica sintetizzabile in un arretramento della sponda destra idrografica di 2 m e nella scomparsa degli isolotti. </w:t>
      </w:r>
    </w:p>
    <w:p w:rsidR="00CD666A" w:rsidRPr="00EC1A7F" w:rsidRDefault="00CD666A" w:rsidP="00CD666A">
      <w:pPr>
        <w:jc w:val="both"/>
        <w:rPr>
          <w:rFonts w:ascii="Times New Roman" w:hAnsi="Times New Roman" w:cs="Times New Roman"/>
          <w:sz w:val="24"/>
          <w:szCs w:val="24"/>
        </w:rPr>
      </w:pPr>
      <w:r>
        <w:rPr>
          <w:rFonts w:ascii="Times New Roman" w:hAnsi="Times New Roman" w:cs="Times New Roman"/>
          <w:sz w:val="24"/>
          <w:szCs w:val="24"/>
        </w:rPr>
        <w:lastRenderedPageBreak/>
        <w:t>• C</w:t>
      </w:r>
      <w:r w:rsidRPr="00EC1A7F">
        <w:rPr>
          <w:rFonts w:ascii="Times New Roman" w:hAnsi="Times New Roman" w:cs="Times New Roman"/>
          <w:sz w:val="24"/>
          <w:szCs w:val="24"/>
        </w:rPr>
        <w:t xml:space="preserve">ome relazionato dal </w:t>
      </w:r>
      <w:r>
        <w:rPr>
          <w:rFonts w:ascii="Times New Roman" w:hAnsi="Times New Roman" w:cs="Times New Roman"/>
          <w:sz w:val="24"/>
          <w:szCs w:val="24"/>
        </w:rPr>
        <w:t>D</w:t>
      </w:r>
      <w:r w:rsidRPr="00EC1A7F">
        <w:rPr>
          <w:rFonts w:ascii="Times New Roman" w:hAnsi="Times New Roman" w:cs="Times New Roman"/>
          <w:sz w:val="24"/>
          <w:szCs w:val="24"/>
        </w:rPr>
        <w:t xml:space="preserve">irettore dei </w:t>
      </w:r>
      <w:r>
        <w:rPr>
          <w:rFonts w:ascii="Times New Roman" w:hAnsi="Times New Roman" w:cs="Times New Roman"/>
          <w:sz w:val="24"/>
          <w:szCs w:val="24"/>
        </w:rPr>
        <w:t>L</w:t>
      </w:r>
      <w:r w:rsidRPr="00EC1A7F">
        <w:rPr>
          <w:rFonts w:ascii="Times New Roman" w:hAnsi="Times New Roman" w:cs="Times New Roman"/>
          <w:sz w:val="24"/>
          <w:szCs w:val="24"/>
        </w:rPr>
        <w:t>avori, da un confronto costi/benefici era emersa la necessità di adeguare il progetto alle nuove condizioni al contorno, arretrando le fondazioni e aumentando la luce libera del ponte, così da realizzare i pali posizionando le macchine operatrici in area stabile fuori alveo</w:t>
      </w:r>
      <w:r>
        <w:rPr>
          <w:rFonts w:ascii="Times New Roman" w:hAnsi="Times New Roman" w:cs="Times New Roman"/>
          <w:sz w:val="24"/>
          <w:szCs w:val="24"/>
        </w:rPr>
        <w:t>.</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EC1A7F">
        <w:rPr>
          <w:rFonts w:ascii="Times New Roman" w:hAnsi="Times New Roman" w:cs="Times New Roman"/>
          <w:sz w:val="24"/>
          <w:szCs w:val="24"/>
        </w:rPr>
        <w:t xml:space="preserve">Pertanto, con deliberazione di </w:t>
      </w:r>
      <w:r>
        <w:rPr>
          <w:rFonts w:ascii="Times New Roman" w:hAnsi="Times New Roman" w:cs="Times New Roman"/>
          <w:sz w:val="24"/>
          <w:szCs w:val="24"/>
        </w:rPr>
        <w:t>G</w:t>
      </w:r>
      <w:r w:rsidRPr="00EC1A7F">
        <w:rPr>
          <w:rFonts w:ascii="Times New Roman" w:hAnsi="Times New Roman" w:cs="Times New Roman"/>
          <w:sz w:val="24"/>
          <w:szCs w:val="24"/>
        </w:rPr>
        <w:t xml:space="preserve">iunta </w:t>
      </w:r>
      <w:r>
        <w:rPr>
          <w:rFonts w:ascii="Times New Roman" w:hAnsi="Times New Roman" w:cs="Times New Roman"/>
          <w:sz w:val="24"/>
          <w:szCs w:val="24"/>
        </w:rPr>
        <w:t>C</w:t>
      </w:r>
      <w:r w:rsidRPr="00EC1A7F">
        <w:rPr>
          <w:rFonts w:ascii="Times New Roman" w:hAnsi="Times New Roman" w:cs="Times New Roman"/>
          <w:sz w:val="24"/>
          <w:szCs w:val="24"/>
        </w:rPr>
        <w:t xml:space="preserve">omunale n. 142 del 18.10.2019 </w:t>
      </w:r>
      <w:r>
        <w:rPr>
          <w:rFonts w:ascii="Times New Roman" w:hAnsi="Times New Roman" w:cs="Times New Roman"/>
          <w:sz w:val="24"/>
          <w:szCs w:val="24"/>
        </w:rPr>
        <w:t>veniva</w:t>
      </w:r>
      <w:r w:rsidRPr="00EC1A7F">
        <w:rPr>
          <w:rFonts w:ascii="Times New Roman" w:hAnsi="Times New Roman" w:cs="Times New Roman"/>
          <w:sz w:val="24"/>
          <w:szCs w:val="24"/>
        </w:rPr>
        <w:t xml:space="preserve"> approvata, per le ragioni di cui sopra, apposita perizia suppletiva di variante, per una maggiore spesa di netti Euro 119.260,07, oltre IVA pari al 9,99% dell’importo contrattuale.</w:t>
      </w:r>
      <w:r>
        <w:rPr>
          <w:rFonts w:ascii="Times New Roman" w:hAnsi="Times New Roman" w:cs="Times New Roman"/>
          <w:sz w:val="24"/>
          <w:szCs w:val="24"/>
        </w:rPr>
        <w:t xml:space="preserve"> </w:t>
      </w:r>
      <w:r w:rsidRPr="000A4BA3">
        <w:rPr>
          <w:rFonts w:ascii="Times New Roman" w:hAnsi="Times New Roman" w:cs="Times New Roman"/>
          <w:sz w:val="24"/>
          <w:szCs w:val="24"/>
        </w:rPr>
        <w:t xml:space="preserve">Da sottolineare che, ai sensi di legge, la suddetta variante </w:t>
      </w:r>
      <w:r>
        <w:rPr>
          <w:rFonts w:ascii="Times New Roman" w:hAnsi="Times New Roman" w:cs="Times New Roman"/>
          <w:sz w:val="24"/>
          <w:szCs w:val="24"/>
        </w:rPr>
        <w:t>era</w:t>
      </w:r>
      <w:r w:rsidRPr="000A4BA3">
        <w:rPr>
          <w:rFonts w:ascii="Times New Roman" w:hAnsi="Times New Roman" w:cs="Times New Roman"/>
          <w:sz w:val="24"/>
          <w:szCs w:val="24"/>
        </w:rPr>
        <w:t xml:space="preserve"> inviata, ai fini della prescritta autorizzazione, al Settore </w:t>
      </w:r>
      <w:r>
        <w:rPr>
          <w:rFonts w:ascii="Times New Roman" w:hAnsi="Times New Roman" w:cs="Times New Roman"/>
          <w:sz w:val="24"/>
          <w:szCs w:val="24"/>
        </w:rPr>
        <w:t>S</w:t>
      </w:r>
      <w:r w:rsidRPr="000A4BA3">
        <w:rPr>
          <w:rFonts w:ascii="Times New Roman" w:hAnsi="Times New Roman" w:cs="Times New Roman"/>
          <w:sz w:val="24"/>
          <w:szCs w:val="24"/>
        </w:rPr>
        <w:t xml:space="preserve">ismica della </w:t>
      </w:r>
      <w:r>
        <w:rPr>
          <w:rFonts w:ascii="Times New Roman" w:hAnsi="Times New Roman" w:cs="Times New Roman"/>
          <w:sz w:val="24"/>
          <w:szCs w:val="24"/>
        </w:rPr>
        <w:t>R</w:t>
      </w:r>
      <w:r w:rsidRPr="000A4BA3">
        <w:rPr>
          <w:rFonts w:ascii="Times New Roman" w:hAnsi="Times New Roman" w:cs="Times New Roman"/>
          <w:sz w:val="24"/>
          <w:szCs w:val="24"/>
        </w:rPr>
        <w:t>egione Toscana.</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Parimenti, ai sensi di legge, durante il periodo della sospensione lavori sono stati effettuati gli adempimenti p</w:t>
      </w:r>
      <w:r>
        <w:rPr>
          <w:rFonts w:ascii="Times New Roman" w:hAnsi="Times New Roman" w:cs="Times New Roman"/>
          <w:sz w:val="24"/>
          <w:szCs w:val="24"/>
        </w:rPr>
        <w:t>re</w:t>
      </w:r>
      <w:r w:rsidRPr="000A4BA3">
        <w:rPr>
          <w:rFonts w:ascii="Times New Roman" w:hAnsi="Times New Roman" w:cs="Times New Roman"/>
          <w:sz w:val="24"/>
          <w:szCs w:val="24"/>
        </w:rPr>
        <w:t>visti dalla legge per la bonifica bellica in caso di esecuzione di opere pubbliche comportanti attività di escavazione.</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Nello stesso periodo, sono state ottenute le autorizzazioni e affidati i relativi lavori per lo spostamento dei sottoservizi (canalizzazioni</w:t>
      </w:r>
      <w:r>
        <w:rPr>
          <w:rFonts w:ascii="Times New Roman" w:hAnsi="Times New Roman" w:cs="Times New Roman"/>
          <w:sz w:val="24"/>
          <w:szCs w:val="24"/>
        </w:rPr>
        <w:t xml:space="preserve"> </w:t>
      </w:r>
      <w:r w:rsidRPr="000A4BA3">
        <w:rPr>
          <w:rFonts w:ascii="Times New Roman" w:hAnsi="Times New Roman" w:cs="Times New Roman"/>
          <w:sz w:val="24"/>
          <w:szCs w:val="24"/>
        </w:rPr>
        <w:t>Telecom, fognature ed acquedotto).</w:t>
      </w:r>
      <w:r>
        <w:rPr>
          <w:rFonts w:ascii="Times New Roman" w:hAnsi="Times New Roman" w:cs="Times New Roman"/>
          <w:sz w:val="24"/>
          <w:szCs w:val="24"/>
        </w:rPr>
        <w:t xml:space="preserve"> </w:t>
      </w:r>
      <w:r w:rsidRPr="000A4BA3">
        <w:rPr>
          <w:rFonts w:ascii="Times New Roman" w:hAnsi="Times New Roman" w:cs="Times New Roman"/>
          <w:sz w:val="24"/>
          <w:szCs w:val="24"/>
        </w:rPr>
        <w:t>A conclusione di questa fase, necessaria ed obbligatoria, ai sensi di legge, con atto del Responsabile Unico del procedimento datat</w:t>
      </w:r>
      <w:r>
        <w:rPr>
          <w:rFonts w:ascii="Times New Roman" w:hAnsi="Times New Roman" w:cs="Times New Roman"/>
          <w:sz w:val="24"/>
          <w:szCs w:val="24"/>
        </w:rPr>
        <w:t>o</w:t>
      </w:r>
      <w:r w:rsidRPr="000A4BA3">
        <w:rPr>
          <w:rFonts w:ascii="Times New Roman" w:hAnsi="Times New Roman" w:cs="Times New Roman"/>
          <w:sz w:val="24"/>
          <w:szCs w:val="24"/>
        </w:rPr>
        <w:t xml:space="preserve"> 16 gennaio 2020, veniva disposta la ripresa dei lavori.</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Successivamente, a causa dell’insorgenza della pandem</w:t>
      </w:r>
      <w:r>
        <w:rPr>
          <w:rFonts w:ascii="Times New Roman" w:hAnsi="Times New Roman" w:cs="Times New Roman"/>
          <w:sz w:val="24"/>
          <w:szCs w:val="24"/>
        </w:rPr>
        <w:t xml:space="preserve">ia da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19, la ditta </w:t>
      </w:r>
      <w:proofErr w:type="spellStart"/>
      <w:r>
        <w:rPr>
          <w:rFonts w:ascii="Times New Roman" w:hAnsi="Times New Roman" w:cs="Times New Roman"/>
          <w:sz w:val="24"/>
          <w:szCs w:val="24"/>
        </w:rPr>
        <w:t>Pamef</w:t>
      </w:r>
      <w:proofErr w:type="spellEnd"/>
      <w:r>
        <w:rPr>
          <w:rFonts w:ascii="Times New Roman" w:hAnsi="Times New Roman" w:cs="Times New Roman"/>
          <w:sz w:val="24"/>
          <w:szCs w:val="24"/>
        </w:rPr>
        <w:t xml:space="preserve"> Appalti s.r.l., </w:t>
      </w:r>
      <w:r w:rsidRPr="000A4BA3">
        <w:rPr>
          <w:rFonts w:ascii="Times New Roman" w:hAnsi="Times New Roman" w:cs="Times New Roman"/>
          <w:sz w:val="24"/>
          <w:szCs w:val="24"/>
        </w:rPr>
        <w:t xml:space="preserve">con richiesta </w:t>
      </w:r>
      <w:r>
        <w:rPr>
          <w:rFonts w:ascii="Times New Roman" w:hAnsi="Times New Roman" w:cs="Times New Roman"/>
          <w:sz w:val="24"/>
          <w:szCs w:val="24"/>
        </w:rPr>
        <w:t>avanzata</w:t>
      </w:r>
      <w:r w:rsidRPr="000A4BA3">
        <w:rPr>
          <w:rFonts w:ascii="Times New Roman" w:hAnsi="Times New Roman" w:cs="Times New Roman"/>
          <w:sz w:val="24"/>
          <w:szCs w:val="24"/>
        </w:rPr>
        <w:t xml:space="preserve"> al protocollo del Comune in data 18 marzo 2020, al num</w:t>
      </w:r>
      <w:r>
        <w:rPr>
          <w:rFonts w:ascii="Times New Roman" w:hAnsi="Times New Roman" w:cs="Times New Roman"/>
          <w:sz w:val="24"/>
          <w:szCs w:val="24"/>
        </w:rPr>
        <w:t>ero</w:t>
      </w:r>
      <w:r w:rsidRPr="000A4BA3">
        <w:rPr>
          <w:rFonts w:ascii="Times New Roman" w:hAnsi="Times New Roman" w:cs="Times New Roman"/>
          <w:sz w:val="24"/>
          <w:szCs w:val="24"/>
        </w:rPr>
        <w:t xml:space="preserve"> 3801, chiedeva, ai sensi dell’art. 107</w:t>
      </w:r>
      <w:r>
        <w:rPr>
          <w:rFonts w:ascii="Times New Roman" w:hAnsi="Times New Roman" w:cs="Times New Roman"/>
          <w:sz w:val="24"/>
          <w:szCs w:val="24"/>
        </w:rPr>
        <w:t>,</w:t>
      </w:r>
      <w:r w:rsidRPr="000A4BA3">
        <w:rPr>
          <w:rFonts w:ascii="Times New Roman" w:hAnsi="Times New Roman" w:cs="Times New Roman"/>
          <w:sz w:val="24"/>
          <w:szCs w:val="24"/>
        </w:rPr>
        <w:t xml:space="preserve"> comma 1</w:t>
      </w:r>
      <w:r>
        <w:rPr>
          <w:rFonts w:ascii="Times New Roman" w:hAnsi="Times New Roman" w:cs="Times New Roman"/>
          <w:sz w:val="24"/>
          <w:szCs w:val="24"/>
        </w:rPr>
        <w:t>, del d.</w:t>
      </w:r>
      <w:r w:rsidRPr="000A4BA3">
        <w:rPr>
          <w:rFonts w:ascii="Times New Roman" w:hAnsi="Times New Roman" w:cs="Times New Roman"/>
          <w:sz w:val="24"/>
          <w:szCs w:val="24"/>
        </w:rPr>
        <w:t>lgs. n. 50/2016, la sospensione dei lavori, che veniva accordata</w:t>
      </w:r>
      <w:r>
        <w:rPr>
          <w:rFonts w:ascii="Times New Roman" w:hAnsi="Times New Roman" w:cs="Times New Roman"/>
          <w:sz w:val="24"/>
          <w:szCs w:val="24"/>
        </w:rPr>
        <w:t xml:space="preserve"> dal Direttore Lavori</w:t>
      </w:r>
      <w:r w:rsidRPr="000A4BA3">
        <w:rPr>
          <w:rFonts w:ascii="Times New Roman" w:hAnsi="Times New Roman" w:cs="Times New Roman"/>
          <w:sz w:val="24"/>
          <w:szCs w:val="24"/>
        </w:rPr>
        <w:t xml:space="preserve"> in data 18 marzo, fino al 28 marzo, e, successivamente, in data 2 aprile 2020, fino al giorno 13 maggio 2020, </w:t>
      </w:r>
      <w:r>
        <w:rPr>
          <w:rFonts w:ascii="Times New Roman" w:hAnsi="Times New Roman" w:cs="Times New Roman"/>
          <w:sz w:val="24"/>
          <w:szCs w:val="24"/>
        </w:rPr>
        <w:t>i</w:t>
      </w:r>
      <w:r w:rsidRPr="000A4BA3">
        <w:rPr>
          <w:rFonts w:ascii="Times New Roman" w:hAnsi="Times New Roman" w:cs="Times New Roman"/>
          <w:sz w:val="24"/>
          <w:szCs w:val="24"/>
        </w:rPr>
        <w:t xml:space="preserve">n cui con </w:t>
      </w:r>
      <w:r>
        <w:rPr>
          <w:rFonts w:ascii="Times New Roman" w:hAnsi="Times New Roman" w:cs="Times New Roman"/>
          <w:sz w:val="24"/>
          <w:szCs w:val="24"/>
        </w:rPr>
        <w:t xml:space="preserve">apposito </w:t>
      </w:r>
      <w:r w:rsidRPr="000A4BA3">
        <w:rPr>
          <w:rFonts w:ascii="Times New Roman" w:hAnsi="Times New Roman" w:cs="Times New Roman"/>
          <w:sz w:val="24"/>
          <w:szCs w:val="24"/>
        </w:rPr>
        <w:t xml:space="preserve">verbale </w:t>
      </w:r>
      <w:r>
        <w:rPr>
          <w:rFonts w:ascii="Times New Roman" w:hAnsi="Times New Roman" w:cs="Times New Roman"/>
          <w:sz w:val="24"/>
          <w:szCs w:val="24"/>
        </w:rPr>
        <w:t xml:space="preserve">venivano ripresi i lavori e </w:t>
      </w:r>
      <w:r w:rsidRPr="000A4BA3">
        <w:rPr>
          <w:rFonts w:ascii="Times New Roman" w:hAnsi="Times New Roman" w:cs="Times New Roman"/>
          <w:sz w:val="24"/>
          <w:szCs w:val="24"/>
        </w:rPr>
        <w:t xml:space="preserve">fissata la nuova data utile per l’ultimazione </w:t>
      </w:r>
      <w:r>
        <w:rPr>
          <w:rFonts w:ascii="Times New Roman" w:hAnsi="Times New Roman" w:cs="Times New Roman"/>
          <w:sz w:val="24"/>
          <w:szCs w:val="24"/>
        </w:rPr>
        <w:t>degli stessi</w:t>
      </w:r>
      <w:r w:rsidRPr="000A4BA3">
        <w:rPr>
          <w:rFonts w:ascii="Times New Roman" w:hAnsi="Times New Roman" w:cs="Times New Roman"/>
          <w:sz w:val="24"/>
          <w:szCs w:val="24"/>
        </w:rPr>
        <w:t xml:space="preserve"> </w:t>
      </w:r>
      <w:r>
        <w:rPr>
          <w:rFonts w:ascii="Times New Roman" w:hAnsi="Times New Roman" w:cs="Times New Roman"/>
          <w:sz w:val="24"/>
          <w:szCs w:val="24"/>
        </w:rPr>
        <w:t>nel</w:t>
      </w:r>
      <w:r w:rsidRPr="000A4BA3">
        <w:rPr>
          <w:rFonts w:ascii="Times New Roman" w:hAnsi="Times New Roman" w:cs="Times New Roman"/>
          <w:sz w:val="24"/>
          <w:szCs w:val="24"/>
        </w:rPr>
        <w:t xml:space="preserve"> giorno 26.10.2020.</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Il verbale di ripresa lavori di cui sopra veniva firmato dalla ditta appaltatrice con riserva. Nella stessa riserva, la ditta evidenziava, tra l’altro, che “l’adozione da parte dei massimi organi statali e regionali, di provvedimenti restrittivi finalizzati al contenimento pandemico ha cagionato inevitabili limitazioni all’azione dell’ente appaltante i cui effetti si protrarranno, per un periodo di tempo la cui durata non è, allo stato, prevedibile. Le norme res</w:t>
      </w:r>
      <w:r>
        <w:rPr>
          <w:rFonts w:ascii="Times New Roman" w:hAnsi="Times New Roman" w:cs="Times New Roman"/>
          <w:sz w:val="24"/>
          <w:szCs w:val="24"/>
        </w:rPr>
        <w:t>t</w:t>
      </w:r>
      <w:r w:rsidRPr="000A4BA3">
        <w:rPr>
          <w:rFonts w:ascii="Times New Roman" w:hAnsi="Times New Roman" w:cs="Times New Roman"/>
          <w:sz w:val="24"/>
          <w:szCs w:val="24"/>
        </w:rPr>
        <w:t>rittive imposte in relazione allo stato di necessità e di pubblico interesse per il contenimento del fenomeno epidemiologico hanno imposto l’adozione, per la tutela della salute pubblica, di procedure di sicurezza che influenzeranno in modo rilevante l’ordinaria esecuzione della</w:t>
      </w:r>
      <w:r>
        <w:rPr>
          <w:rFonts w:ascii="Times New Roman" w:hAnsi="Times New Roman" w:cs="Times New Roman"/>
          <w:sz w:val="24"/>
          <w:szCs w:val="24"/>
        </w:rPr>
        <w:t xml:space="preserve"> </w:t>
      </w:r>
      <w:r w:rsidRPr="000A4BA3">
        <w:rPr>
          <w:rFonts w:ascii="Times New Roman" w:hAnsi="Times New Roman" w:cs="Times New Roman"/>
          <w:sz w:val="24"/>
          <w:szCs w:val="24"/>
        </w:rPr>
        <w:t>commessa sia per quanto attiene l’aspetto della sicurezza, sia per quanto attiene l’aspetto operativo/esecutivo ed amministrativo.”</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 xml:space="preserve">Vi è da evidenziare che le riserve formulate da </w:t>
      </w:r>
      <w:proofErr w:type="spellStart"/>
      <w:r w:rsidRPr="000A4BA3">
        <w:rPr>
          <w:rFonts w:ascii="Times New Roman" w:hAnsi="Times New Roman" w:cs="Times New Roman"/>
          <w:sz w:val="24"/>
          <w:szCs w:val="24"/>
        </w:rPr>
        <w:t>Pamef</w:t>
      </w:r>
      <w:proofErr w:type="spellEnd"/>
      <w:r>
        <w:rPr>
          <w:rFonts w:ascii="Times New Roman" w:hAnsi="Times New Roman" w:cs="Times New Roman"/>
          <w:sz w:val="24"/>
          <w:szCs w:val="24"/>
        </w:rPr>
        <w:t xml:space="preserve"> Appalti s.r.l.</w:t>
      </w:r>
      <w:r w:rsidRPr="000A4BA3">
        <w:rPr>
          <w:rFonts w:ascii="Times New Roman" w:hAnsi="Times New Roman" w:cs="Times New Roman"/>
          <w:sz w:val="24"/>
          <w:szCs w:val="24"/>
        </w:rPr>
        <w:t xml:space="preserve"> trovano riscontro, sotto il profilo giuridico, in quanto previsto dall’art. 3 del decreto</w:t>
      </w:r>
      <w:r>
        <w:rPr>
          <w:rFonts w:ascii="Times New Roman" w:hAnsi="Times New Roman" w:cs="Times New Roman"/>
          <w:sz w:val="24"/>
          <w:szCs w:val="24"/>
        </w:rPr>
        <w:t xml:space="preserve"> </w:t>
      </w:r>
      <w:r w:rsidRPr="000A4BA3">
        <w:rPr>
          <w:rFonts w:ascii="Times New Roman" w:hAnsi="Times New Roman" w:cs="Times New Roman"/>
          <w:sz w:val="24"/>
          <w:szCs w:val="24"/>
        </w:rPr>
        <w:t>legge 23 fe</w:t>
      </w:r>
      <w:r>
        <w:rPr>
          <w:rFonts w:ascii="Times New Roman" w:hAnsi="Times New Roman" w:cs="Times New Roman"/>
          <w:sz w:val="24"/>
          <w:szCs w:val="24"/>
        </w:rPr>
        <w:t xml:space="preserve">bbraio 2020, n. </w:t>
      </w:r>
      <w:r w:rsidRPr="000A4BA3">
        <w:rPr>
          <w:rFonts w:ascii="Times New Roman" w:hAnsi="Times New Roman" w:cs="Times New Roman"/>
          <w:sz w:val="24"/>
          <w:szCs w:val="24"/>
        </w:rPr>
        <w:t xml:space="preserve">6, convertito con modificazioni dalla legge 5 marzo 2020, n. 13 che stabilisce che “dopo il comma 6, è inserito il seguente: </w:t>
      </w:r>
      <w:r>
        <w:rPr>
          <w:rFonts w:ascii="Times New Roman" w:hAnsi="Times New Roman" w:cs="Times New Roman"/>
          <w:sz w:val="24"/>
          <w:szCs w:val="24"/>
        </w:rPr>
        <w:t>6-bis -</w:t>
      </w:r>
      <w:r w:rsidRPr="000A4BA3">
        <w:rPr>
          <w:rFonts w:ascii="Times New Roman" w:hAnsi="Times New Roman" w:cs="Times New Roman"/>
          <w:sz w:val="24"/>
          <w:szCs w:val="24"/>
        </w:rPr>
        <w:t xml:space="preserve">Il rispetto delle misure di contenimento di cui al presente decreto è sempre valutata ai </w:t>
      </w:r>
      <w:r w:rsidRPr="000A4BA3">
        <w:rPr>
          <w:rFonts w:ascii="Times New Roman" w:hAnsi="Times New Roman" w:cs="Times New Roman"/>
          <w:sz w:val="24"/>
          <w:szCs w:val="24"/>
        </w:rPr>
        <w:lastRenderedPageBreak/>
        <w:t>fini dell'esclusione, ai sensi e per gli effetti degli articoli 1218 e 1223 c.c., della responsabilità del debitore, anche relativamente all'applicazione di eventuali decadenze o penali connesse a ritardati o omessi adempimenti.</w:t>
      </w:r>
      <w:r>
        <w:rPr>
          <w:rFonts w:ascii="Times New Roman" w:hAnsi="Times New Roman" w:cs="Times New Roman"/>
          <w:sz w:val="24"/>
          <w:szCs w:val="24"/>
        </w:rPr>
        <w:t>”</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 xml:space="preserve">Questo significa che, legalmente, eventuali ritardi nell’esecuzione dei lavori, che fossero imputabili all’obbligo di dare attuazione alle misure di contenimento del Coronavirus previste dal decreto legge n. 6/2020, viene valutata al fine di escludere responsabilità dell’appaltatore, e che, correlativamente, il Comune appaltante dovrà valutare la situazione di eccezionale gravità che si è determinata con la Pandemia </w:t>
      </w:r>
      <w:proofErr w:type="spellStart"/>
      <w:r w:rsidRPr="000A4BA3">
        <w:rPr>
          <w:rFonts w:ascii="Times New Roman" w:hAnsi="Times New Roman" w:cs="Times New Roman"/>
          <w:sz w:val="24"/>
          <w:szCs w:val="24"/>
        </w:rPr>
        <w:t>Covid</w:t>
      </w:r>
      <w:proofErr w:type="spellEnd"/>
      <w:r>
        <w:rPr>
          <w:rFonts w:ascii="Times New Roman" w:hAnsi="Times New Roman" w:cs="Times New Roman"/>
          <w:sz w:val="24"/>
          <w:szCs w:val="24"/>
        </w:rPr>
        <w:t xml:space="preserve"> </w:t>
      </w:r>
      <w:r w:rsidRPr="000A4BA3">
        <w:rPr>
          <w:rFonts w:ascii="Times New Roman" w:hAnsi="Times New Roman" w:cs="Times New Roman"/>
          <w:sz w:val="24"/>
          <w:szCs w:val="24"/>
        </w:rPr>
        <w:t>19 nella gestione tecn</w:t>
      </w:r>
      <w:r>
        <w:rPr>
          <w:rFonts w:ascii="Times New Roman" w:hAnsi="Times New Roman" w:cs="Times New Roman"/>
          <w:sz w:val="24"/>
          <w:szCs w:val="24"/>
        </w:rPr>
        <w:t>i</w:t>
      </w:r>
      <w:r w:rsidRPr="000A4BA3">
        <w:rPr>
          <w:rFonts w:ascii="Times New Roman" w:hAnsi="Times New Roman" w:cs="Times New Roman"/>
          <w:sz w:val="24"/>
          <w:szCs w:val="24"/>
        </w:rPr>
        <w:t>co/amministrativa relativa all’esecuzione dei</w:t>
      </w:r>
      <w:r>
        <w:rPr>
          <w:rFonts w:ascii="Times New Roman" w:hAnsi="Times New Roman" w:cs="Times New Roman"/>
          <w:sz w:val="24"/>
          <w:szCs w:val="24"/>
        </w:rPr>
        <w:t xml:space="preserve"> lavori di rifacimento del Ponte</w:t>
      </w:r>
      <w:r w:rsidRPr="000A4BA3">
        <w:rPr>
          <w:rFonts w:ascii="Times New Roman" w:hAnsi="Times New Roman" w:cs="Times New Roman"/>
          <w:sz w:val="24"/>
          <w:szCs w:val="24"/>
        </w:rPr>
        <w:t xml:space="preserve"> </w:t>
      </w:r>
      <w:proofErr w:type="spellStart"/>
      <w:r w:rsidRPr="000A4BA3">
        <w:rPr>
          <w:rFonts w:ascii="Times New Roman" w:hAnsi="Times New Roman" w:cs="Times New Roman"/>
          <w:sz w:val="24"/>
          <w:szCs w:val="24"/>
        </w:rPr>
        <w:t>Catolfi</w:t>
      </w:r>
      <w:proofErr w:type="spellEnd"/>
      <w:r w:rsidRPr="000A4BA3">
        <w:rPr>
          <w:rFonts w:ascii="Times New Roman" w:hAnsi="Times New Roman" w:cs="Times New Roman"/>
          <w:sz w:val="24"/>
          <w:szCs w:val="24"/>
        </w:rPr>
        <w:t xml:space="preserve">, anche in relazione alle scadenze contrattuali, che, essendo state stabilite prima della diffusione della </w:t>
      </w:r>
      <w:r>
        <w:rPr>
          <w:rFonts w:ascii="Times New Roman" w:hAnsi="Times New Roman" w:cs="Times New Roman"/>
          <w:sz w:val="24"/>
          <w:szCs w:val="24"/>
        </w:rPr>
        <w:t>p</w:t>
      </w:r>
      <w:r w:rsidRPr="000A4BA3">
        <w:rPr>
          <w:rFonts w:ascii="Times New Roman" w:hAnsi="Times New Roman" w:cs="Times New Roman"/>
          <w:sz w:val="24"/>
          <w:szCs w:val="24"/>
        </w:rPr>
        <w:t>andemia, non ne tenevano, logicamente, conto.</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 xml:space="preserve">Vi è inoltre da </w:t>
      </w:r>
      <w:r>
        <w:rPr>
          <w:rFonts w:ascii="Times New Roman" w:hAnsi="Times New Roman" w:cs="Times New Roman"/>
          <w:sz w:val="24"/>
          <w:szCs w:val="24"/>
        </w:rPr>
        <w:t>aggiungere</w:t>
      </w:r>
      <w:r w:rsidRPr="000A4BA3">
        <w:rPr>
          <w:rFonts w:ascii="Times New Roman" w:hAnsi="Times New Roman" w:cs="Times New Roman"/>
          <w:sz w:val="24"/>
          <w:szCs w:val="24"/>
        </w:rPr>
        <w:t xml:space="preserve"> che, in fase esecutiva, si sono riscontrate delle discrepanze tra il progetto originario del ponte e lo stato reale, discrepanze non rilevabili in fase di progettazione in quanto </w:t>
      </w:r>
      <w:r>
        <w:rPr>
          <w:rFonts w:ascii="Times New Roman" w:hAnsi="Times New Roman" w:cs="Times New Roman"/>
          <w:sz w:val="24"/>
          <w:szCs w:val="24"/>
        </w:rPr>
        <w:t>l</w:t>
      </w:r>
      <w:r w:rsidRPr="000A4BA3">
        <w:rPr>
          <w:rFonts w:ascii="Times New Roman" w:hAnsi="Times New Roman" w:cs="Times New Roman"/>
          <w:sz w:val="24"/>
          <w:szCs w:val="24"/>
        </w:rPr>
        <w:t>a documentazione relativa al ponte esistente, era costituita da una rappresentazione dello stato di fatto che si basava sul progetto del ponte redatto in data 21.11.1957</w:t>
      </w:r>
      <w:r>
        <w:rPr>
          <w:rFonts w:ascii="Times New Roman" w:hAnsi="Times New Roman" w:cs="Times New Roman"/>
          <w:sz w:val="24"/>
          <w:szCs w:val="24"/>
        </w:rPr>
        <w:t xml:space="preserve"> e</w:t>
      </w:r>
      <w:r w:rsidRPr="000A4BA3">
        <w:rPr>
          <w:rFonts w:ascii="Times New Roman" w:hAnsi="Times New Roman" w:cs="Times New Roman"/>
          <w:sz w:val="24"/>
          <w:szCs w:val="24"/>
        </w:rPr>
        <w:t xml:space="preserve"> integrato dalle indicazioni fornite dal costruttore. Tutti gli elementi a vista del ponte, come accuratamente accertato dai progettisti durante la fase di rilievo in data 08.03.2017 erano perfettamente coerenti con la rappresentazione dello “Stato di Fatto” sopraccitato. Nessun elemento forma o misura</w:t>
      </w:r>
      <w:r>
        <w:rPr>
          <w:rFonts w:ascii="Times New Roman" w:hAnsi="Times New Roman" w:cs="Times New Roman"/>
          <w:sz w:val="24"/>
          <w:szCs w:val="24"/>
        </w:rPr>
        <w:t xml:space="preserve"> f</w:t>
      </w:r>
      <w:r w:rsidRPr="000A4BA3">
        <w:rPr>
          <w:rFonts w:ascii="Times New Roman" w:hAnsi="Times New Roman" w:cs="Times New Roman"/>
          <w:sz w:val="24"/>
          <w:szCs w:val="24"/>
        </w:rPr>
        <w:t>acevano presagire discrepanze nella parte non vista (interrata). Tale circostanza veniva</w:t>
      </w:r>
      <w:r>
        <w:rPr>
          <w:rFonts w:ascii="Times New Roman" w:hAnsi="Times New Roman" w:cs="Times New Roman"/>
          <w:sz w:val="24"/>
          <w:szCs w:val="24"/>
        </w:rPr>
        <w:t xml:space="preserve"> </w:t>
      </w:r>
      <w:r w:rsidRPr="000A4BA3">
        <w:rPr>
          <w:rFonts w:ascii="Times New Roman" w:hAnsi="Times New Roman" w:cs="Times New Roman"/>
          <w:sz w:val="24"/>
          <w:szCs w:val="24"/>
        </w:rPr>
        <w:t>confermata anche dai due sondaggi geotecnici effettuati in data</w:t>
      </w:r>
      <w:r>
        <w:rPr>
          <w:rFonts w:ascii="Times New Roman" w:hAnsi="Times New Roman" w:cs="Times New Roman"/>
          <w:sz w:val="24"/>
          <w:szCs w:val="24"/>
        </w:rPr>
        <w:t xml:space="preserve"> </w:t>
      </w:r>
      <w:r w:rsidRPr="000A4BA3">
        <w:rPr>
          <w:rFonts w:ascii="Times New Roman" w:hAnsi="Times New Roman" w:cs="Times New Roman"/>
          <w:sz w:val="24"/>
          <w:szCs w:val="24"/>
        </w:rPr>
        <w:t xml:space="preserve">14.06.2016. pertanto tali </w:t>
      </w:r>
      <w:r>
        <w:rPr>
          <w:rFonts w:ascii="Times New Roman" w:hAnsi="Times New Roman" w:cs="Times New Roman"/>
          <w:sz w:val="24"/>
          <w:szCs w:val="24"/>
        </w:rPr>
        <w:t>differenze</w:t>
      </w:r>
      <w:r w:rsidRPr="000A4BA3">
        <w:rPr>
          <w:rFonts w:ascii="Times New Roman" w:hAnsi="Times New Roman" w:cs="Times New Roman"/>
          <w:sz w:val="24"/>
          <w:szCs w:val="24"/>
        </w:rPr>
        <w:t>, sarebbero state accertabili solo con un intervento di demolizione del rilevato delle rampe di accesso al ponte e di scavo almeno fino alla profondità di 8,00 m dal piano campagna. Chiaramente un’indagine di questa natura avrebbe richiesto</w:t>
      </w:r>
      <w:r>
        <w:rPr>
          <w:rFonts w:ascii="Times New Roman" w:hAnsi="Times New Roman" w:cs="Times New Roman"/>
          <w:sz w:val="24"/>
          <w:szCs w:val="24"/>
        </w:rPr>
        <w:t xml:space="preserve"> </w:t>
      </w:r>
      <w:r w:rsidRPr="000A4BA3">
        <w:rPr>
          <w:rFonts w:ascii="Times New Roman" w:hAnsi="Times New Roman" w:cs="Times New Roman"/>
          <w:sz w:val="24"/>
          <w:szCs w:val="24"/>
        </w:rPr>
        <w:t>l’interdizione al traffico sul ponte già dalle fasi iniziali della progettazione e</w:t>
      </w:r>
      <w:r>
        <w:rPr>
          <w:rFonts w:ascii="Times New Roman" w:hAnsi="Times New Roman" w:cs="Times New Roman"/>
          <w:sz w:val="24"/>
          <w:szCs w:val="24"/>
        </w:rPr>
        <w:t>, comunque, tale</w:t>
      </w:r>
      <w:r w:rsidRPr="000A4BA3">
        <w:rPr>
          <w:rFonts w:ascii="Times New Roman" w:hAnsi="Times New Roman" w:cs="Times New Roman"/>
          <w:sz w:val="24"/>
          <w:szCs w:val="24"/>
        </w:rPr>
        <w:t xml:space="preserve"> interdizion</w:t>
      </w:r>
      <w:r>
        <w:rPr>
          <w:rFonts w:ascii="Times New Roman" w:hAnsi="Times New Roman" w:cs="Times New Roman"/>
          <w:sz w:val="24"/>
          <w:szCs w:val="24"/>
        </w:rPr>
        <w:t>e</w:t>
      </w:r>
      <w:r w:rsidRPr="000A4BA3">
        <w:rPr>
          <w:rFonts w:ascii="Times New Roman" w:hAnsi="Times New Roman" w:cs="Times New Roman"/>
          <w:sz w:val="24"/>
          <w:szCs w:val="24"/>
        </w:rPr>
        <w:t xml:space="preserve"> ed indagine </w:t>
      </w:r>
      <w:r>
        <w:rPr>
          <w:rFonts w:ascii="Times New Roman" w:hAnsi="Times New Roman" w:cs="Times New Roman"/>
          <w:sz w:val="24"/>
          <w:szCs w:val="24"/>
        </w:rPr>
        <w:t xml:space="preserve">distruttiva non trovavano </w:t>
      </w:r>
      <w:r w:rsidRPr="000A4BA3">
        <w:rPr>
          <w:rFonts w:ascii="Times New Roman" w:hAnsi="Times New Roman" w:cs="Times New Roman"/>
          <w:sz w:val="24"/>
          <w:szCs w:val="24"/>
        </w:rPr>
        <w:t>giustificazione alcuna dalle informazioni disponibili.</w:t>
      </w:r>
    </w:p>
    <w:p w:rsidR="00CD666A" w:rsidRPr="000A4BA3" w:rsidRDefault="00CD666A" w:rsidP="00CD666A">
      <w:pPr>
        <w:jc w:val="both"/>
        <w:rPr>
          <w:rFonts w:ascii="Times New Roman" w:hAnsi="Times New Roman" w:cs="Times New Roman"/>
          <w:sz w:val="24"/>
          <w:szCs w:val="24"/>
        </w:rPr>
      </w:pPr>
      <w:r>
        <w:rPr>
          <w:rFonts w:ascii="Times New Roman" w:hAnsi="Times New Roman" w:cs="Times New Roman"/>
          <w:sz w:val="24"/>
          <w:szCs w:val="24"/>
        </w:rPr>
        <w:t xml:space="preserve">• </w:t>
      </w:r>
      <w:r w:rsidRPr="000A4BA3">
        <w:rPr>
          <w:rFonts w:ascii="Times New Roman" w:hAnsi="Times New Roman" w:cs="Times New Roman"/>
          <w:sz w:val="24"/>
          <w:szCs w:val="24"/>
        </w:rPr>
        <w:t xml:space="preserve">Per tale ragione, si è reso necessario predisporre una nuova variante, recentemente autorizzata dal Genio Civile. Attualmente è in corso il completamento delle demolizioni dei muri </w:t>
      </w:r>
      <w:proofErr w:type="spellStart"/>
      <w:r w:rsidRPr="000A4BA3">
        <w:rPr>
          <w:rFonts w:ascii="Times New Roman" w:hAnsi="Times New Roman" w:cs="Times New Roman"/>
          <w:sz w:val="24"/>
          <w:szCs w:val="24"/>
        </w:rPr>
        <w:t>andatori</w:t>
      </w:r>
      <w:proofErr w:type="spellEnd"/>
      <w:r w:rsidRPr="000A4BA3">
        <w:rPr>
          <w:rFonts w:ascii="Times New Roman" w:hAnsi="Times New Roman" w:cs="Times New Roman"/>
          <w:sz w:val="24"/>
          <w:szCs w:val="24"/>
        </w:rPr>
        <w:t>, lo smaltimento del materiale di risulta e la predispo</w:t>
      </w:r>
      <w:r>
        <w:rPr>
          <w:rFonts w:ascii="Times New Roman" w:hAnsi="Times New Roman" w:cs="Times New Roman"/>
          <w:sz w:val="24"/>
          <w:szCs w:val="24"/>
        </w:rPr>
        <w:t>s</w:t>
      </w:r>
      <w:r w:rsidRPr="000A4BA3">
        <w:rPr>
          <w:rFonts w:ascii="Times New Roman" w:hAnsi="Times New Roman" w:cs="Times New Roman"/>
          <w:sz w:val="24"/>
          <w:szCs w:val="24"/>
        </w:rPr>
        <w:t>izione del piano di posa de</w:t>
      </w:r>
      <w:r>
        <w:rPr>
          <w:rFonts w:ascii="Times New Roman" w:hAnsi="Times New Roman" w:cs="Times New Roman"/>
          <w:sz w:val="24"/>
          <w:szCs w:val="24"/>
        </w:rPr>
        <w:t>l</w:t>
      </w:r>
      <w:r w:rsidRPr="000A4BA3">
        <w:rPr>
          <w:rFonts w:ascii="Times New Roman" w:hAnsi="Times New Roman" w:cs="Times New Roman"/>
          <w:sz w:val="24"/>
          <w:szCs w:val="24"/>
        </w:rPr>
        <w:t>le fondazioni. Le prossime lavorazioni</w:t>
      </w:r>
      <w:r>
        <w:rPr>
          <w:rFonts w:ascii="Times New Roman" w:hAnsi="Times New Roman" w:cs="Times New Roman"/>
          <w:sz w:val="24"/>
          <w:szCs w:val="24"/>
        </w:rPr>
        <w:t>,</w:t>
      </w:r>
      <w:r w:rsidRPr="000A4BA3">
        <w:rPr>
          <w:rFonts w:ascii="Times New Roman" w:hAnsi="Times New Roman" w:cs="Times New Roman"/>
          <w:sz w:val="24"/>
          <w:szCs w:val="24"/>
        </w:rPr>
        <w:t xml:space="preserve"> previ</w:t>
      </w:r>
      <w:r>
        <w:rPr>
          <w:rFonts w:ascii="Times New Roman" w:hAnsi="Times New Roman" w:cs="Times New Roman"/>
          <w:sz w:val="24"/>
          <w:szCs w:val="24"/>
        </w:rPr>
        <w:t>s</w:t>
      </w:r>
      <w:r w:rsidRPr="000A4BA3">
        <w:rPr>
          <w:rFonts w:ascii="Times New Roman" w:hAnsi="Times New Roman" w:cs="Times New Roman"/>
          <w:sz w:val="24"/>
          <w:szCs w:val="24"/>
        </w:rPr>
        <w:t>te per i primi giorni di</w:t>
      </w:r>
      <w:r>
        <w:rPr>
          <w:rFonts w:ascii="Times New Roman" w:hAnsi="Times New Roman" w:cs="Times New Roman"/>
          <w:sz w:val="24"/>
          <w:szCs w:val="24"/>
        </w:rPr>
        <w:t xml:space="preserve"> </w:t>
      </w:r>
      <w:r w:rsidRPr="000A4BA3">
        <w:rPr>
          <w:rFonts w:ascii="Times New Roman" w:hAnsi="Times New Roman" w:cs="Times New Roman"/>
          <w:sz w:val="24"/>
          <w:szCs w:val="24"/>
        </w:rPr>
        <w:t>agosto</w:t>
      </w:r>
      <w:r>
        <w:rPr>
          <w:rFonts w:ascii="Times New Roman" w:hAnsi="Times New Roman" w:cs="Times New Roman"/>
          <w:sz w:val="24"/>
          <w:szCs w:val="24"/>
        </w:rPr>
        <w:t>,</w:t>
      </w:r>
      <w:r w:rsidRPr="000A4BA3">
        <w:rPr>
          <w:rFonts w:ascii="Times New Roman" w:hAnsi="Times New Roman" w:cs="Times New Roman"/>
          <w:sz w:val="24"/>
          <w:szCs w:val="24"/>
        </w:rPr>
        <w:t xml:space="preserve"> consisteranno nella rea</w:t>
      </w:r>
      <w:r>
        <w:rPr>
          <w:rFonts w:ascii="Times New Roman" w:hAnsi="Times New Roman" w:cs="Times New Roman"/>
          <w:sz w:val="24"/>
          <w:szCs w:val="24"/>
        </w:rPr>
        <w:t>l</w:t>
      </w:r>
      <w:r w:rsidRPr="000A4BA3">
        <w:rPr>
          <w:rFonts w:ascii="Times New Roman" w:hAnsi="Times New Roman" w:cs="Times New Roman"/>
          <w:sz w:val="24"/>
          <w:szCs w:val="24"/>
        </w:rPr>
        <w:t>izzaz</w:t>
      </w:r>
      <w:r>
        <w:rPr>
          <w:rFonts w:ascii="Times New Roman" w:hAnsi="Times New Roman" w:cs="Times New Roman"/>
          <w:sz w:val="24"/>
          <w:szCs w:val="24"/>
        </w:rPr>
        <w:t>i</w:t>
      </w:r>
      <w:r w:rsidRPr="000A4BA3">
        <w:rPr>
          <w:rFonts w:ascii="Times New Roman" w:hAnsi="Times New Roman" w:cs="Times New Roman"/>
          <w:sz w:val="24"/>
          <w:szCs w:val="24"/>
        </w:rPr>
        <w:t>one de</w:t>
      </w:r>
      <w:r>
        <w:rPr>
          <w:rFonts w:ascii="Times New Roman" w:hAnsi="Times New Roman" w:cs="Times New Roman"/>
          <w:sz w:val="24"/>
          <w:szCs w:val="24"/>
        </w:rPr>
        <w:t>i</w:t>
      </w:r>
      <w:r w:rsidRPr="000A4BA3">
        <w:rPr>
          <w:rFonts w:ascii="Times New Roman" w:hAnsi="Times New Roman" w:cs="Times New Roman"/>
          <w:sz w:val="24"/>
          <w:szCs w:val="24"/>
        </w:rPr>
        <w:t xml:space="preserve"> pali di fondazione e a seguire delle spalle su cui verrà varato l’impalcato in acciaio. Per effetto di tale ultima variante</w:t>
      </w:r>
      <w:r>
        <w:rPr>
          <w:rFonts w:ascii="Times New Roman" w:hAnsi="Times New Roman" w:cs="Times New Roman"/>
          <w:sz w:val="24"/>
          <w:szCs w:val="24"/>
        </w:rPr>
        <w:t>,</w:t>
      </w:r>
      <w:r w:rsidRPr="000A4BA3">
        <w:rPr>
          <w:rFonts w:ascii="Times New Roman" w:hAnsi="Times New Roman" w:cs="Times New Roman"/>
          <w:sz w:val="24"/>
          <w:szCs w:val="24"/>
        </w:rPr>
        <w:t xml:space="preserve"> i tempi contrattuali sono stati </w:t>
      </w:r>
      <w:r>
        <w:rPr>
          <w:rFonts w:ascii="Times New Roman" w:hAnsi="Times New Roman" w:cs="Times New Roman"/>
          <w:sz w:val="24"/>
          <w:szCs w:val="24"/>
        </w:rPr>
        <w:t xml:space="preserve">allungati </w:t>
      </w:r>
      <w:r w:rsidRPr="00737663">
        <w:rPr>
          <w:rFonts w:ascii="Times New Roman" w:hAnsi="Times New Roman" w:cs="Times New Roman"/>
          <w:sz w:val="24"/>
          <w:szCs w:val="24"/>
        </w:rPr>
        <w:t xml:space="preserve">dalla </w:t>
      </w:r>
      <w:r>
        <w:rPr>
          <w:rFonts w:ascii="Times New Roman" w:hAnsi="Times New Roman" w:cs="Times New Roman"/>
          <w:sz w:val="24"/>
          <w:szCs w:val="24"/>
        </w:rPr>
        <w:t>D</w:t>
      </w:r>
      <w:r w:rsidRPr="00737663">
        <w:rPr>
          <w:rFonts w:ascii="Times New Roman" w:hAnsi="Times New Roman" w:cs="Times New Roman"/>
          <w:sz w:val="24"/>
          <w:szCs w:val="24"/>
        </w:rPr>
        <w:t xml:space="preserve">irezione </w:t>
      </w:r>
      <w:r>
        <w:rPr>
          <w:rFonts w:ascii="Times New Roman" w:hAnsi="Times New Roman" w:cs="Times New Roman"/>
          <w:sz w:val="24"/>
          <w:szCs w:val="24"/>
        </w:rPr>
        <w:t>L</w:t>
      </w:r>
      <w:r w:rsidRPr="00737663">
        <w:rPr>
          <w:rFonts w:ascii="Times New Roman" w:hAnsi="Times New Roman" w:cs="Times New Roman"/>
          <w:sz w:val="24"/>
          <w:szCs w:val="24"/>
        </w:rPr>
        <w:t>avori di 65 giorni, determinando lo slittamento della data di fine lavori al 30.12.2020.</w:t>
      </w:r>
      <w:r>
        <w:rPr>
          <w:rFonts w:ascii="Times New Roman" w:hAnsi="Times New Roman" w:cs="Times New Roman"/>
          <w:sz w:val="24"/>
          <w:szCs w:val="24"/>
        </w:rPr>
        <w:t xml:space="preserve"> </w:t>
      </w:r>
      <w:r w:rsidRPr="000A4BA3">
        <w:rPr>
          <w:rFonts w:ascii="Times New Roman" w:hAnsi="Times New Roman" w:cs="Times New Roman"/>
          <w:sz w:val="24"/>
          <w:szCs w:val="24"/>
        </w:rPr>
        <w:t>Successivamente seguiranno le operazioni di collaudo della nuova struttura.</w:t>
      </w:r>
    </w:p>
    <w:p w:rsidR="00CD666A" w:rsidRDefault="00CD666A" w:rsidP="00CD666A">
      <w:pPr>
        <w:jc w:val="center"/>
        <w:rPr>
          <w:rFonts w:ascii="Times New Roman" w:hAnsi="Times New Roman" w:cs="Times New Roman"/>
          <w:sz w:val="24"/>
          <w:szCs w:val="24"/>
        </w:rPr>
      </w:pPr>
    </w:p>
    <w:p w:rsidR="00CD666A" w:rsidRDefault="00CD666A" w:rsidP="00CD666A">
      <w:pPr>
        <w:jc w:val="center"/>
        <w:rPr>
          <w:rFonts w:ascii="Times New Roman" w:hAnsi="Times New Roman" w:cs="Times New Roman"/>
          <w:sz w:val="24"/>
          <w:szCs w:val="24"/>
        </w:rPr>
      </w:pPr>
      <w:r>
        <w:rPr>
          <w:rFonts w:ascii="Times New Roman" w:hAnsi="Times New Roman" w:cs="Times New Roman"/>
          <w:sz w:val="24"/>
          <w:szCs w:val="24"/>
        </w:rPr>
        <w:t>L’Assessore ai Lavori Pubblici</w:t>
      </w:r>
    </w:p>
    <w:p w:rsidR="00C73E79" w:rsidRPr="00CD666A" w:rsidRDefault="00CD666A" w:rsidP="00CD666A">
      <w:pPr>
        <w:jc w:val="center"/>
        <w:rPr>
          <w:rFonts w:ascii="Times New Roman" w:hAnsi="Times New Roman" w:cs="Times New Roman"/>
          <w:sz w:val="24"/>
          <w:szCs w:val="24"/>
        </w:rPr>
      </w:pPr>
      <w:r>
        <w:rPr>
          <w:rFonts w:ascii="Times New Roman" w:hAnsi="Times New Roman" w:cs="Times New Roman"/>
          <w:sz w:val="24"/>
          <w:szCs w:val="24"/>
        </w:rPr>
        <w:t xml:space="preserve">Ing. Michele </w:t>
      </w:r>
      <w:proofErr w:type="spellStart"/>
      <w:r>
        <w:rPr>
          <w:rFonts w:ascii="Times New Roman" w:hAnsi="Times New Roman" w:cs="Times New Roman"/>
          <w:sz w:val="24"/>
          <w:szCs w:val="24"/>
        </w:rPr>
        <w:t>Gragnoli</w:t>
      </w:r>
      <w:proofErr w:type="spellEnd"/>
    </w:p>
    <w:sectPr w:rsidR="00C73E79" w:rsidRPr="00CD666A" w:rsidSect="00D67DAF">
      <w:headerReference w:type="default" r:id="rId8"/>
      <w:pgSz w:w="11906" w:h="16838"/>
      <w:pgMar w:top="2516" w:right="849"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88" w:rsidRDefault="00947A88" w:rsidP="00D535C3">
      <w:pPr>
        <w:spacing w:after="0" w:line="240" w:lineRule="auto"/>
      </w:pPr>
      <w:r>
        <w:separator/>
      </w:r>
    </w:p>
  </w:endnote>
  <w:endnote w:type="continuationSeparator" w:id="0">
    <w:p w:rsidR="00947A88" w:rsidRDefault="00947A88" w:rsidP="00D53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88" w:rsidRDefault="00947A88" w:rsidP="00D535C3">
      <w:pPr>
        <w:spacing w:after="0" w:line="240" w:lineRule="auto"/>
      </w:pPr>
      <w:r>
        <w:separator/>
      </w:r>
    </w:p>
  </w:footnote>
  <w:footnote w:type="continuationSeparator" w:id="0">
    <w:p w:rsidR="00947A88" w:rsidRDefault="00947A88" w:rsidP="00D535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E5C" w:rsidRDefault="00784EF6" w:rsidP="00D67DAF">
    <w:pPr>
      <w:pStyle w:val="Default"/>
      <w:ind w:left="142" w:firstLine="850"/>
      <w:jc w:val="both"/>
    </w:pPr>
    <w:r>
      <w:rPr>
        <w:rFonts w:ascii="Times New Roman" w:eastAsia="Times New Roman" w:hAnsi="Times New Roman" w:cs="Times New Roman"/>
        <w:b/>
        <w:i/>
        <w:noProof/>
        <w:sz w:val="36"/>
        <w:szCs w:val="36"/>
        <w:lang w:eastAsia="it-IT"/>
      </w:rPr>
      <w:drawing>
        <wp:anchor distT="0" distB="0" distL="114300" distR="114300" simplePos="0" relativeHeight="251660288" behindDoc="0" locked="0" layoutInCell="1" allowOverlap="1">
          <wp:simplePos x="0" y="0"/>
          <wp:positionH relativeFrom="column">
            <wp:posOffset>3309620</wp:posOffset>
          </wp:positionH>
          <wp:positionV relativeFrom="page">
            <wp:posOffset>577850</wp:posOffset>
          </wp:positionV>
          <wp:extent cx="325755" cy="621030"/>
          <wp:effectExtent l="19050" t="0" r="0" b="0"/>
          <wp:wrapTopAndBottom/>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5755" cy="621030"/>
                  </a:xfrm>
                  <a:prstGeom prst="rect">
                    <a:avLst/>
                  </a:prstGeom>
                  <a:noFill/>
                  <a:ln>
                    <a:noFill/>
                  </a:ln>
                </pic:spPr>
              </pic:pic>
            </a:graphicData>
          </a:graphic>
        </wp:anchor>
      </w:drawing>
    </w:r>
    <w:r>
      <w:rPr>
        <w:rFonts w:ascii="Times New Roman" w:eastAsia="Times New Roman" w:hAnsi="Times New Roman" w:cs="Times New Roman"/>
        <w:b/>
        <w:i/>
        <w:noProof/>
        <w:sz w:val="36"/>
        <w:szCs w:val="36"/>
        <w:lang w:eastAsia="it-IT"/>
      </w:rPr>
      <w:drawing>
        <wp:anchor distT="0" distB="0" distL="114300" distR="114300" simplePos="0" relativeHeight="251661312" behindDoc="0" locked="0" layoutInCell="1" allowOverlap="1">
          <wp:simplePos x="0" y="0"/>
          <wp:positionH relativeFrom="column">
            <wp:posOffset>2456180</wp:posOffset>
          </wp:positionH>
          <wp:positionV relativeFrom="paragraph">
            <wp:posOffset>127635</wp:posOffset>
          </wp:positionV>
          <wp:extent cx="730885" cy="914400"/>
          <wp:effectExtent l="19050" t="0" r="0" b="0"/>
          <wp:wrapSquare wrapText="bothSides"/>
          <wp:docPr id="1" name="Immagine 0" descr="Stemma_Later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_Laterina.png"/>
                  <pic:cNvPicPr/>
                </pic:nvPicPr>
                <pic:blipFill>
                  <a:blip r:embed="rId2"/>
                  <a:stretch>
                    <a:fillRect/>
                  </a:stretch>
                </pic:blipFill>
                <pic:spPr>
                  <a:xfrm>
                    <a:off x="0" y="0"/>
                    <a:ext cx="730885" cy="914400"/>
                  </a:xfrm>
                  <a:prstGeom prst="rect">
                    <a:avLst/>
                  </a:prstGeom>
                </pic:spPr>
              </pic:pic>
            </a:graphicData>
          </a:graphic>
        </wp:anchor>
      </w:drawing>
    </w:r>
    <w:r w:rsidR="00197E5B">
      <w:rPr>
        <w:rFonts w:ascii="Times New Roman" w:eastAsia="Times New Roman" w:hAnsi="Times New Roman" w:cs="Times New Roman"/>
        <w:b/>
        <w:i/>
        <w:noProof/>
        <w:sz w:val="36"/>
        <w:szCs w:val="36"/>
        <w:lang w:eastAsia="it-IT"/>
      </w:rPr>
      <w:t xml:space="preserve">             </w:t>
    </w:r>
    <w:r w:rsidR="00BF5E5C">
      <w:rPr>
        <w:rFonts w:ascii="Times New Roman" w:eastAsia="Times New Roman" w:hAnsi="Times New Roman" w:cs="Times New Roman"/>
        <w:b/>
        <w:i/>
        <w:noProof/>
        <w:sz w:val="36"/>
        <w:szCs w:val="36"/>
        <w:lang w:eastAsia="it-IT"/>
      </w:rPr>
      <w:t xml:space="preserve">                      </w:t>
    </w:r>
    <w:r w:rsidR="00EB7B6D">
      <w:t xml:space="preserve">              </w:t>
    </w:r>
    <w:r w:rsidR="00197E5B">
      <w:t xml:space="preserve">                  </w:t>
    </w:r>
    <w:r w:rsidR="00BF5E5C">
      <w:t xml:space="preserve">          </w:t>
    </w:r>
  </w:p>
  <w:p w:rsidR="0036315A" w:rsidRDefault="00BF5E5C" w:rsidP="00FE1F85">
    <w:pPr>
      <w:pStyle w:val="Default"/>
      <w:ind w:left="3119" w:firstLine="850"/>
      <w:rPr>
        <w:sz w:val="20"/>
        <w:szCs w:val="20"/>
      </w:rPr>
    </w:pPr>
    <w:r w:rsidRPr="0036315A">
      <w:rPr>
        <w:sz w:val="20"/>
        <w:szCs w:val="20"/>
      </w:rPr>
      <w:t xml:space="preserve">                                                                       </w:t>
    </w:r>
    <w:r w:rsidR="0036315A">
      <w:rPr>
        <w:sz w:val="20"/>
        <w:szCs w:val="20"/>
      </w:rPr>
      <w:t xml:space="preserve">               </w:t>
    </w:r>
  </w:p>
  <w:p w:rsidR="00784EF6" w:rsidRDefault="00784EF6" w:rsidP="00784EF6">
    <w:pPr>
      <w:pStyle w:val="Default"/>
      <w:jc w:val="center"/>
      <w:rPr>
        <w:rFonts w:ascii="Adobe Garamond Pro" w:hAnsi="Adobe Garamond Pro"/>
        <w:b/>
        <w:sz w:val="20"/>
        <w:szCs w:val="20"/>
      </w:rPr>
    </w:pPr>
  </w:p>
  <w:p w:rsidR="00784EF6" w:rsidRDefault="00784EF6" w:rsidP="00784EF6">
    <w:pPr>
      <w:pStyle w:val="Default"/>
      <w:jc w:val="center"/>
      <w:rPr>
        <w:rFonts w:ascii="Adobe Garamond Pro" w:hAnsi="Adobe Garamond Pro"/>
        <w:b/>
        <w:sz w:val="20"/>
        <w:szCs w:val="20"/>
      </w:rPr>
    </w:pPr>
  </w:p>
  <w:p w:rsidR="00784EF6" w:rsidRDefault="00784EF6" w:rsidP="00784EF6">
    <w:pPr>
      <w:pStyle w:val="Default"/>
      <w:jc w:val="center"/>
      <w:rPr>
        <w:rFonts w:ascii="Adobe Garamond Pro" w:hAnsi="Adobe Garamond Pro"/>
        <w:b/>
        <w:sz w:val="20"/>
        <w:szCs w:val="20"/>
      </w:rPr>
    </w:pPr>
  </w:p>
  <w:p w:rsidR="00784EF6" w:rsidRDefault="00784EF6" w:rsidP="00784EF6">
    <w:pPr>
      <w:pStyle w:val="Default"/>
      <w:jc w:val="center"/>
      <w:rPr>
        <w:rFonts w:ascii="Adobe Garamond Pro" w:hAnsi="Adobe Garamond Pro"/>
        <w:b/>
        <w:sz w:val="20"/>
        <w:szCs w:val="20"/>
      </w:rPr>
    </w:pPr>
  </w:p>
  <w:p w:rsidR="00784EF6" w:rsidRDefault="00784EF6" w:rsidP="00784EF6">
    <w:pPr>
      <w:pStyle w:val="Default"/>
      <w:jc w:val="center"/>
      <w:rPr>
        <w:rFonts w:ascii="Adobe Garamond Pro" w:hAnsi="Adobe Garamond Pro"/>
        <w:b/>
        <w:sz w:val="20"/>
        <w:szCs w:val="20"/>
      </w:rPr>
    </w:pPr>
  </w:p>
  <w:p w:rsidR="0036315A" w:rsidRPr="0036315A" w:rsidRDefault="00D67DAF" w:rsidP="00784EF6">
    <w:pPr>
      <w:pStyle w:val="Default"/>
      <w:jc w:val="center"/>
      <w:rPr>
        <w:rFonts w:ascii="Adobe Garamond Pro" w:hAnsi="Adobe Garamond Pro"/>
        <w:b/>
      </w:rPr>
    </w:pPr>
    <w:r w:rsidRPr="0036315A">
      <w:rPr>
        <w:rFonts w:ascii="Adobe Garamond Pro" w:hAnsi="Adobe Garamond Pro"/>
        <w:b/>
        <w:sz w:val="20"/>
        <w:szCs w:val="20"/>
      </w:rPr>
      <w:t xml:space="preserve">COMUNE </w:t>
    </w:r>
    <w:proofErr w:type="spellStart"/>
    <w:r w:rsidRPr="0036315A">
      <w:rPr>
        <w:rFonts w:ascii="Adobe Garamond Pro" w:hAnsi="Adobe Garamond Pro"/>
        <w:b/>
        <w:sz w:val="20"/>
        <w:szCs w:val="20"/>
      </w:rPr>
      <w:t>DI</w:t>
    </w:r>
    <w:proofErr w:type="spellEnd"/>
  </w:p>
  <w:p w:rsidR="00D535C3" w:rsidRDefault="00D67DAF" w:rsidP="00784EF6">
    <w:pPr>
      <w:pStyle w:val="Default"/>
      <w:jc w:val="center"/>
      <w:rPr>
        <w:rFonts w:ascii="Adobe Garamond Pro" w:hAnsi="Adobe Garamond Pro"/>
        <w:b/>
        <w:color w:val="0070C0"/>
      </w:rPr>
    </w:pPr>
    <w:r w:rsidRPr="00784EF6">
      <w:rPr>
        <w:rFonts w:ascii="Adobe Garamond Pro" w:hAnsi="Adobe Garamond Pro"/>
        <w:b/>
        <w:color w:val="0070C0"/>
      </w:rPr>
      <w:t>LATERINA</w:t>
    </w:r>
    <w:r w:rsidR="00784EF6" w:rsidRPr="00784EF6">
      <w:rPr>
        <w:rFonts w:ascii="Adobe Garamond Pro" w:hAnsi="Adobe Garamond Pro"/>
        <w:color w:val="0070C0"/>
      </w:rPr>
      <w:t xml:space="preserve"> </w:t>
    </w:r>
    <w:r w:rsidR="00784EF6" w:rsidRPr="00784EF6">
      <w:rPr>
        <w:rFonts w:ascii="Adobe Garamond Pro" w:hAnsi="Adobe Garamond Pro"/>
        <w:b/>
        <w:color w:val="0070C0"/>
      </w:rPr>
      <w:t>PERGINE VALDARNO</w:t>
    </w:r>
  </w:p>
  <w:p w:rsidR="00784EF6" w:rsidRDefault="00784EF6" w:rsidP="00784EF6">
    <w:pPr>
      <w:pStyle w:val="Default"/>
      <w:jc w:val="center"/>
      <w:rPr>
        <w:rFonts w:ascii="Adobe Garamond Pro" w:hAnsi="Adobe Garamond Pro"/>
        <w:b/>
        <w:color w:val="0070C0"/>
      </w:rPr>
    </w:pPr>
  </w:p>
  <w:p w:rsidR="00784EF6" w:rsidRPr="00784EF6" w:rsidRDefault="00784EF6" w:rsidP="00784EF6">
    <w:pPr>
      <w:pStyle w:val="Default"/>
      <w:jc w:val="center"/>
      <w:rPr>
        <w:rFonts w:ascii="Adobe Garamond Pro" w:hAnsi="Adobe Garamond Pro"/>
        <w:b/>
        <w:color w:val="0070C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3C6C"/>
    <w:multiLevelType w:val="hybridMultilevel"/>
    <w:tmpl w:val="D3445134"/>
    <w:lvl w:ilvl="0" w:tplc="3822E96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350896"/>
    <w:multiLevelType w:val="hybridMultilevel"/>
    <w:tmpl w:val="77240D1C"/>
    <w:lvl w:ilvl="0" w:tplc="9CB43346">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A986100"/>
    <w:multiLevelType w:val="hybridMultilevel"/>
    <w:tmpl w:val="4CFE348E"/>
    <w:lvl w:ilvl="0" w:tplc="78C221B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2534A3"/>
    <w:multiLevelType w:val="hybridMultilevel"/>
    <w:tmpl w:val="26969F6E"/>
    <w:lvl w:ilvl="0" w:tplc="9A1EEF76">
      <w:numFmt w:val="bullet"/>
      <w:lvlText w:val="-"/>
      <w:lvlJc w:val="left"/>
      <w:pPr>
        <w:ind w:left="720" w:hanging="360"/>
      </w:pPr>
      <w:rPr>
        <w:rFonts w:ascii="Calibr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E66922"/>
    <w:multiLevelType w:val="hybridMultilevel"/>
    <w:tmpl w:val="BDC4BA14"/>
    <w:lvl w:ilvl="0" w:tplc="65665DBE">
      <w:numFmt w:val="bullet"/>
      <w:lvlText w:val="-"/>
      <w:lvlJc w:val="left"/>
      <w:pPr>
        <w:ind w:left="720" w:hanging="360"/>
      </w:pPr>
      <w:rPr>
        <w:rFonts w:ascii="Garamond" w:eastAsiaTheme="minorHAnsi" w:hAnsi="Garamond" w:cs="Candar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3517E9"/>
    <w:multiLevelType w:val="hybridMultilevel"/>
    <w:tmpl w:val="FB58F21A"/>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6">
    <w:nsid w:val="4103460A"/>
    <w:multiLevelType w:val="hybridMultilevel"/>
    <w:tmpl w:val="54942682"/>
    <w:lvl w:ilvl="0" w:tplc="4D10DC3A">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F54CC3"/>
    <w:multiLevelType w:val="hybridMultilevel"/>
    <w:tmpl w:val="BDE0DC9C"/>
    <w:lvl w:ilvl="0" w:tplc="BAF4B7D4">
      <w:numFmt w:val="bullet"/>
      <w:lvlText w:val="-"/>
      <w:lvlJc w:val="left"/>
      <w:pPr>
        <w:ind w:left="720" w:hanging="360"/>
      </w:pPr>
      <w:rPr>
        <w:rFonts w:ascii="Cambria" w:eastAsia="Times New Roman" w:hAnsi="Cambri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9302AE8"/>
    <w:multiLevelType w:val="hybridMultilevel"/>
    <w:tmpl w:val="A7560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9692ACC"/>
    <w:multiLevelType w:val="hybridMultilevel"/>
    <w:tmpl w:val="128AA766"/>
    <w:lvl w:ilvl="0" w:tplc="9A1EEF76">
      <w:numFmt w:val="bullet"/>
      <w:lvlText w:val="-"/>
      <w:lvlJc w:val="left"/>
      <w:pPr>
        <w:ind w:left="720" w:hanging="360"/>
      </w:pPr>
      <w:rPr>
        <w:rFonts w:ascii="Calibri" w:hAnsi="Calibri" w:cstheme="minorBid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C1764F5"/>
    <w:multiLevelType w:val="hybridMultilevel"/>
    <w:tmpl w:val="53E4A360"/>
    <w:lvl w:ilvl="0" w:tplc="A91884E2">
      <w:numFmt w:val="bullet"/>
      <w:lvlText w:val="-"/>
      <w:lvlJc w:val="left"/>
      <w:pPr>
        <w:ind w:left="720" w:hanging="360"/>
      </w:pPr>
      <w:rPr>
        <w:rFonts w:ascii="Garamond" w:eastAsia="Times New Roman" w:hAnsi="Garamond" w:cs="Times New Roman"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8"/>
  </w:num>
  <w:num w:numId="6">
    <w:abstractNumId w:val="1"/>
  </w:num>
  <w:num w:numId="7">
    <w:abstractNumId w:val="2"/>
  </w:num>
  <w:num w:numId="8">
    <w:abstractNumId w:val="0"/>
  </w:num>
  <w:num w:numId="9">
    <w:abstractNumId w:val="10"/>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hdrShapeDefaults>
    <o:shapedefaults v:ext="edit" spidmax="63490"/>
  </w:hdrShapeDefaults>
  <w:footnotePr>
    <w:footnote w:id="-1"/>
    <w:footnote w:id="0"/>
  </w:footnotePr>
  <w:endnotePr>
    <w:endnote w:id="-1"/>
    <w:endnote w:id="0"/>
  </w:endnotePr>
  <w:compat/>
  <w:rsids>
    <w:rsidRoot w:val="00CE05A6"/>
    <w:rsid w:val="00004D81"/>
    <w:rsid w:val="00011760"/>
    <w:rsid w:val="00014DA8"/>
    <w:rsid w:val="00025D46"/>
    <w:rsid w:val="00027327"/>
    <w:rsid w:val="00030B20"/>
    <w:rsid w:val="00034BE1"/>
    <w:rsid w:val="000533A1"/>
    <w:rsid w:val="00076380"/>
    <w:rsid w:val="00095195"/>
    <w:rsid w:val="000A3FB7"/>
    <w:rsid w:val="000B11DE"/>
    <w:rsid w:val="000C2E42"/>
    <w:rsid w:val="000D47C1"/>
    <w:rsid w:val="000E20F3"/>
    <w:rsid w:val="000E63AF"/>
    <w:rsid w:val="000E6D94"/>
    <w:rsid w:val="000F27DD"/>
    <w:rsid w:val="000F45B1"/>
    <w:rsid w:val="001032E0"/>
    <w:rsid w:val="00105C27"/>
    <w:rsid w:val="001130CC"/>
    <w:rsid w:val="001235CD"/>
    <w:rsid w:val="00142356"/>
    <w:rsid w:val="00154EF0"/>
    <w:rsid w:val="00161FBA"/>
    <w:rsid w:val="0018140D"/>
    <w:rsid w:val="00181529"/>
    <w:rsid w:val="00181908"/>
    <w:rsid w:val="0019474B"/>
    <w:rsid w:val="00197E5B"/>
    <w:rsid w:val="001A541C"/>
    <w:rsid w:val="001A6CC9"/>
    <w:rsid w:val="001D6329"/>
    <w:rsid w:val="001E5EA6"/>
    <w:rsid w:val="001F5F80"/>
    <w:rsid w:val="001F619C"/>
    <w:rsid w:val="0020157F"/>
    <w:rsid w:val="00202BB3"/>
    <w:rsid w:val="00202D4B"/>
    <w:rsid w:val="00211A2C"/>
    <w:rsid w:val="00235D3C"/>
    <w:rsid w:val="00237572"/>
    <w:rsid w:val="00254A8B"/>
    <w:rsid w:val="0025597A"/>
    <w:rsid w:val="00256B77"/>
    <w:rsid w:val="00257852"/>
    <w:rsid w:val="00261037"/>
    <w:rsid w:val="0026117D"/>
    <w:rsid w:val="00262AEC"/>
    <w:rsid w:val="002643C5"/>
    <w:rsid w:val="0027245A"/>
    <w:rsid w:val="00274F6A"/>
    <w:rsid w:val="00277A31"/>
    <w:rsid w:val="0028302E"/>
    <w:rsid w:val="00290216"/>
    <w:rsid w:val="0029496D"/>
    <w:rsid w:val="002C5C3A"/>
    <w:rsid w:val="002D2606"/>
    <w:rsid w:val="002E556E"/>
    <w:rsid w:val="002F486A"/>
    <w:rsid w:val="002F75A1"/>
    <w:rsid w:val="00303DD4"/>
    <w:rsid w:val="00312A0D"/>
    <w:rsid w:val="00315AD3"/>
    <w:rsid w:val="00322B2D"/>
    <w:rsid w:val="00323F42"/>
    <w:rsid w:val="00335C98"/>
    <w:rsid w:val="00346317"/>
    <w:rsid w:val="0035012F"/>
    <w:rsid w:val="0035718E"/>
    <w:rsid w:val="00362EE8"/>
    <w:rsid w:val="0036315A"/>
    <w:rsid w:val="003741DA"/>
    <w:rsid w:val="003752EC"/>
    <w:rsid w:val="003A03C0"/>
    <w:rsid w:val="003A0ECD"/>
    <w:rsid w:val="003B2960"/>
    <w:rsid w:val="003C0418"/>
    <w:rsid w:val="003D23B9"/>
    <w:rsid w:val="003E22B9"/>
    <w:rsid w:val="003E6D83"/>
    <w:rsid w:val="003E7BE3"/>
    <w:rsid w:val="003F3557"/>
    <w:rsid w:val="003F3F83"/>
    <w:rsid w:val="003F63EC"/>
    <w:rsid w:val="00412186"/>
    <w:rsid w:val="0042146E"/>
    <w:rsid w:val="004326C4"/>
    <w:rsid w:val="0043775D"/>
    <w:rsid w:val="00446EE8"/>
    <w:rsid w:val="00457181"/>
    <w:rsid w:val="0046312B"/>
    <w:rsid w:val="00464896"/>
    <w:rsid w:val="0046797B"/>
    <w:rsid w:val="00477DDB"/>
    <w:rsid w:val="00480B88"/>
    <w:rsid w:val="00482C0D"/>
    <w:rsid w:val="00484104"/>
    <w:rsid w:val="00487712"/>
    <w:rsid w:val="0049042E"/>
    <w:rsid w:val="004A00F2"/>
    <w:rsid w:val="004A3F82"/>
    <w:rsid w:val="004A4E84"/>
    <w:rsid w:val="004B3385"/>
    <w:rsid w:val="004C7BC4"/>
    <w:rsid w:val="004D30CA"/>
    <w:rsid w:val="004F6B4C"/>
    <w:rsid w:val="005123EA"/>
    <w:rsid w:val="00531E41"/>
    <w:rsid w:val="0053736E"/>
    <w:rsid w:val="00563961"/>
    <w:rsid w:val="005663EA"/>
    <w:rsid w:val="00575B68"/>
    <w:rsid w:val="00576F93"/>
    <w:rsid w:val="00577C5A"/>
    <w:rsid w:val="005808C7"/>
    <w:rsid w:val="00583008"/>
    <w:rsid w:val="00586EB8"/>
    <w:rsid w:val="0059392A"/>
    <w:rsid w:val="005A3D02"/>
    <w:rsid w:val="005A7792"/>
    <w:rsid w:val="005B3600"/>
    <w:rsid w:val="005D6218"/>
    <w:rsid w:val="005D64F7"/>
    <w:rsid w:val="005D7860"/>
    <w:rsid w:val="005E6341"/>
    <w:rsid w:val="00621369"/>
    <w:rsid w:val="00637EC2"/>
    <w:rsid w:val="00663E74"/>
    <w:rsid w:val="006770D3"/>
    <w:rsid w:val="006855B9"/>
    <w:rsid w:val="006A6DD8"/>
    <w:rsid w:val="006A6E1A"/>
    <w:rsid w:val="006C3D7A"/>
    <w:rsid w:val="006D3E96"/>
    <w:rsid w:val="00706B7D"/>
    <w:rsid w:val="00706E14"/>
    <w:rsid w:val="007318D8"/>
    <w:rsid w:val="00731C69"/>
    <w:rsid w:val="007470A7"/>
    <w:rsid w:val="00751C08"/>
    <w:rsid w:val="00755160"/>
    <w:rsid w:val="00776527"/>
    <w:rsid w:val="00781BFD"/>
    <w:rsid w:val="00784EF6"/>
    <w:rsid w:val="00786188"/>
    <w:rsid w:val="007A1D7B"/>
    <w:rsid w:val="007B3A0A"/>
    <w:rsid w:val="007B4A3F"/>
    <w:rsid w:val="007B5233"/>
    <w:rsid w:val="007D2D3F"/>
    <w:rsid w:val="007E1CF5"/>
    <w:rsid w:val="007E6190"/>
    <w:rsid w:val="007F1132"/>
    <w:rsid w:val="007F76CD"/>
    <w:rsid w:val="0080324A"/>
    <w:rsid w:val="00815F13"/>
    <w:rsid w:val="00840823"/>
    <w:rsid w:val="00843914"/>
    <w:rsid w:val="00845F59"/>
    <w:rsid w:val="00854B2D"/>
    <w:rsid w:val="00863BE9"/>
    <w:rsid w:val="00867FA7"/>
    <w:rsid w:val="00877157"/>
    <w:rsid w:val="0088350C"/>
    <w:rsid w:val="00893DF4"/>
    <w:rsid w:val="008A4459"/>
    <w:rsid w:val="008B36D3"/>
    <w:rsid w:val="008D657D"/>
    <w:rsid w:val="00901E4C"/>
    <w:rsid w:val="00904421"/>
    <w:rsid w:val="009265F4"/>
    <w:rsid w:val="00927F38"/>
    <w:rsid w:val="009349A6"/>
    <w:rsid w:val="00937AC1"/>
    <w:rsid w:val="00943E5F"/>
    <w:rsid w:val="00945AD4"/>
    <w:rsid w:val="00947A88"/>
    <w:rsid w:val="00950225"/>
    <w:rsid w:val="00963730"/>
    <w:rsid w:val="00964208"/>
    <w:rsid w:val="00967478"/>
    <w:rsid w:val="009819A1"/>
    <w:rsid w:val="009941E7"/>
    <w:rsid w:val="009A0160"/>
    <w:rsid w:val="009A1A65"/>
    <w:rsid w:val="009B3735"/>
    <w:rsid w:val="009D0D09"/>
    <w:rsid w:val="009E0C00"/>
    <w:rsid w:val="00A1384D"/>
    <w:rsid w:val="00A16AF1"/>
    <w:rsid w:val="00A36132"/>
    <w:rsid w:val="00A36946"/>
    <w:rsid w:val="00A418A8"/>
    <w:rsid w:val="00A4378D"/>
    <w:rsid w:val="00A50FA1"/>
    <w:rsid w:val="00A5396F"/>
    <w:rsid w:val="00A545CF"/>
    <w:rsid w:val="00A5492F"/>
    <w:rsid w:val="00A72EB5"/>
    <w:rsid w:val="00A73FB6"/>
    <w:rsid w:val="00AC1CFA"/>
    <w:rsid w:val="00AC6280"/>
    <w:rsid w:val="00AF3606"/>
    <w:rsid w:val="00B47289"/>
    <w:rsid w:val="00B53F47"/>
    <w:rsid w:val="00B72DAA"/>
    <w:rsid w:val="00B8262F"/>
    <w:rsid w:val="00B92F5E"/>
    <w:rsid w:val="00BB5310"/>
    <w:rsid w:val="00BC2384"/>
    <w:rsid w:val="00BE48B7"/>
    <w:rsid w:val="00BF5E5C"/>
    <w:rsid w:val="00C02D1F"/>
    <w:rsid w:val="00C1054A"/>
    <w:rsid w:val="00C1424F"/>
    <w:rsid w:val="00C313E1"/>
    <w:rsid w:val="00C472B5"/>
    <w:rsid w:val="00C62672"/>
    <w:rsid w:val="00C6440A"/>
    <w:rsid w:val="00C73E79"/>
    <w:rsid w:val="00C82F5A"/>
    <w:rsid w:val="00C92D57"/>
    <w:rsid w:val="00C9428D"/>
    <w:rsid w:val="00C95526"/>
    <w:rsid w:val="00CA2E80"/>
    <w:rsid w:val="00CC1B16"/>
    <w:rsid w:val="00CC2B53"/>
    <w:rsid w:val="00CC4EDF"/>
    <w:rsid w:val="00CD666A"/>
    <w:rsid w:val="00CE05A6"/>
    <w:rsid w:val="00CE78AA"/>
    <w:rsid w:val="00D113A0"/>
    <w:rsid w:val="00D117BB"/>
    <w:rsid w:val="00D202C6"/>
    <w:rsid w:val="00D21609"/>
    <w:rsid w:val="00D26BFF"/>
    <w:rsid w:val="00D346DF"/>
    <w:rsid w:val="00D535C3"/>
    <w:rsid w:val="00D60E95"/>
    <w:rsid w:val="00D62801"/>
    <w:rsid w:val="00D64FC5"/>
    <w:rsid w:val="00D67DAF"/>
    <w:rsid w:val="00D9362B"/>
    <w:rsid w:val="00DB2A03"/>
    <w:rsid w:val="00DC4B7F"/>
    <w:rsid w:val="00DC4FA6"/>
    <w:rsid w:val="00DE2EAC"/>
    <w:rsid w:val="00DE5759"/>
    <w:rsid w:val="00E05A12"/>
    <w:rsid w:val="00E07502"/>
    <w:rsid w:val="00E14214"/>
    <w:rsid w:val="00E15F06"/>
    <w:rsid w:val="00E16030"/>
    <w:rsid w:val="00E20395"/>
    <w:rsid w:val="00E33555"/>
    <w:rsid w:val="00E363ED"/>
    <w:rsid w:val="00E37597"/>
    <w:rsid w:val="00E516B2"/>
    <w:rsid w:val="00E541FE"/>
    <w:rsid w:val="00E66033"/>
    <w:rsid w:val="00E70B9B"/>
    <w:rsid w:val="00E739F3"/>
    <w:rsid w:val="00E90C5B"/>
    <w:rsid w:val="00E94F32"/>
    <w:rsid w:val="00EB2845"/>
    <w:rsid w:val="00EB3C7E"/>
    <w:rsid w:val="00EB7B6D"/>
    <w:rsid w:val="00EE007D"/>
    <w:rsid w:val="00EE1B49"/>
    <w:rsid w:val="00F061C1"/>
    <w:rsid w:val="00F10970"/>
    <w:rsid w:val="00F125CC"/>
    <w:rsid w:val="00F12CB9"/>
    <w:rsid w:val="00F1770C"/>
    <w:rsid w:val="00F2028A"/>
    <w:rsid w:val="00F6418F"/>
    <w:rsid w:val="00F65ECA"/>
    <w:rsid w:val="00F74878"/>
    <w:rsid w:val="00F82868"/>
    <w:rsid w:val="00F90C21"/>
    <w:rsid w:val="00F9534B"/>
    <w:rsid w:val="00FB28C0"/>
    <w:rsid w:val="00FB7193"/>
    <w:rsid w:val="00FC3004"/>
    <w:rsid w:val="00FD7E42"/>
    <w:rsid w:val="00FE0228"/>
    <w:rsid w:val="00FE1F85"/>
    <w:rsid w:val="00FE26C4"/>
    <w:rsid w:val="00FF58D2"/>
    <w:rsid w:val="00FF660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5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05A6"/>
    <w:pPr>
      <w:autoSpaceDE w:val="0"/>
      <w:autoSpaceDN w:val="0"/>
      <w:adjustRightInd w:val="0"/>
      <w:spacing w:after="0" w:line="240" w:lineRule="auto"/>
    </w:pPr>
    <w:rPr>
      <w:rFonts w:ascii="Candara" w:hAnsi="Candara" w:cs="Candara"/>
      <w:color w:val="000000"/>
      <w:sz w:val="24"/>
      <w:szCs w:val="24"/>
    </w:rPr>
  </w:style>
  <w:style w:type="paragraph" w:styleId="Paragrafoelenco">
    <w:name w:val="List Paragraph"/>
    <w:basedOn w:val="Normale"/>
    <w:uiPriority w:val="34"/>
    <w:qFormat/>
    <w:rsid w:val="00CE05A6"/>
    <w:pPr>
      <w:ind w:left="720"/>
      <w:contextualSpacing/>
    </w:pPr>
  </w:style>
  <w:style w:type="paragraph" w:styleId="Testofumetto">
    <w:name w:val="Balloon Text"/>
    <w:basedOn w:val="Normale"/>
    <w:link w:val="TestofumettoCarattere"/>
    <w:uiPriority w:val="99"/>
    <w:semiHidden/>
    <w:unhideWhenUsed/>
    <w:rsid w:val="00CE05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5A6"/>
    <w:rPr>
      <w:rFonts w:ascii="Tahoma" w:hAnsi="Tahoma" w:cs="Tahoma"/>
      <w:sz w:val="16"/>
      <w:szCs w:val="16"/>
    </w:rPr>
  </w:style>
  <w:style w:type="paragraph" w:styleId="Intestazione">
    <w:name w:val="header"/>
    <w:basedOn w:val="Normale"/>
    <w:link w:val="IntestazioneCarattere"/>
    <w:uiPriority w:val="99"/>
    <w:unhideWhenUsed/>
    <w:rsid w:val="00D535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5C3"/>
  </w:style>
  <w:style w:type="paragraph" w:styleId="Pidipagina">
    <w:name w:val="footer"/>
    <w:basedOn w:val="Normale"/>
    <w:link w:val="PidipaginaCarattere"/>
    <w:uiPriority w:val="99"/>
    <w:unhideWhenUsed/>
    <w:rsid w:val="00D535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5C3"/>
  </w:style>
  <w:style w:type="character" w:customStyle="1" w:styleId="apple-converted-space">
    <w:name w:val="apple-converted-space"/>
    <w:basedOn w:val="Carpredefinitoparagrafo"/>
    <w:rsid w:val="00E05A12"/>
  </w:style>
  <w:style w:type="paragraph" w:styleId="NormaleWeb">
    <w:name w:val="Normal (Web)"/>
    <w:basedOn w:val="Normale"/>
    <w:uiPriority w:val="99"/>
    <w:semiHidden/>
    <w:unhideWhenUsed/>
    <w:rsid w:val="00531E4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gmail-msolistparagraph">
    <w:name w:val="gmail-msolistparagraph"/>
    <w:basedOn w:val="Normale"/>
    <w:rsid w:val="002E556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6qdm">
    <w:name w:val="_6qdm"/>
    <w:basedOn w:val="Carpredefinitoparagrafo"/>
    <w:rsid w:val="00025D46"/>
  </w:style>
  <w:style w:type="character" w:styleId="Collegamentoipertestuale">
    <w:name w:val="Hyperlink"/>
    <w:basedOn w:val="Carpredefinitoparagrafo"/>
    <w:uiPriority w:val="99"/>
    <w:semiHidden/>
    <w:unhideWhenUsed/>
    <w:rsid w:val="00025D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05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E05A6"/>
    <w:pPr>
      <w:autoSpaceDE w:val="0"/>
      <w:autoSpaceDN w:val="0"/>
      <w:adjustRightInd w:val="0"/>
      <w:spacing w:after="0" w:line="240" w:lineRule="auto"/>
    </w:pPr>
    <w:rPr>
      <w:rFonts w:ascii="Candara" w:hAnsi="Candara" w:cs="Candara"/>
      <w:color w:val="000000"/>
      <w:sz w:val="24"/>
      <w:szCs w:val="24"/>
    </w:rPr>
  </w:style>
  <w:style w:type="paragraph" w:styleId="Paragrafoelenco">
    <w:name w:val="List Paragraph"/>
    <w:basedOn w:val="Normale"/>
    <w:uiPriority w:val="34"/>
    <w:qFormat/>
    <w:rsid w:val="00CE05A6"/>
    <w:pPr>
      <w:ind w:left="720"/>
      <w:contextualSpacing/>
    </w:pPr>
  </w:style>
  <w:style w:type="paragraph" w:styleId="Testofumetto">
    <w:name w:val="Balloon Text"/>
    <w:basedOn w:val="Normale"/>
    <w:link w:val="TestofumettoCarattere"/>
    <w:uiPriority w:val="99"/>
    <w:semiHidden/>
    <w:unhideWhenUsed/>
    <w:rsid w:val="00CE05A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05A6"/>
    <w:rPr>
      <w:rFonts w:ascii="Tahoma" w:hAnsi="Tahoma" w:cs="Tahoma"/>
      <w:sz w:val="16"/>
      <w:szCs w:val="16"/>
    </w:rPr>
  </w:style>
  <w:style w:type="paragraph" w:styleId="Intestazione">
    <w:name w:val="header"/>
    <w:basedOn w:val="Normale"/>
    <w:link w:val="IntestazioneCarattere"/>
    <w:uiPriority w:val="99"/>
    <w:unhideWhenUsed/>
    <w:rsid w:val="00D535C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35C3"/>
  </w:style>
  <w:style w:type="paragraph" w:styleId="Pidipagina">
    <w:name w:val="footer"/>
    <w:basedOn w:val="Normale"/>
    <w:link w:val="PidipaginaCarattere"/>
    <w:uiPriority w:val="99"/>
    <w:unhideWhenUsed/>
    <w:rsid w:val="00D535C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35C3"/>
  </w:style>
</w:styles>
</file>

<file path=word/webSettings.xml><?xml version="1.0" encoding="utf-8"?>
<w:webSettings xmlns:r="http://schemas.openxmlformats.org/officeDocument/2006/relationships" xmlns:w="http://schemas.openxmlformats.org/wordprocessingml/2006/main">
  <w:divs>
    <w:div w:id="92211181">
      <w:bodyDiv w:val="1"/>
      <w:marLeft w:val="0"/>
      <w:marRight w:val="0"/>
      <w:marTop w:val="0"/>
      <w:marBottom w:val="0"/>
      <w:divBdr>
        <w:top w:val="none" w:sz="0" w:space="0" w:color="auto"/>
        <w:left w:val="none" w:sz="0" w:space="0" w:color="auto"/>
        <w:bottom w:val="none" w:sz="0" w:space="0" w:color="auto"/>
        <w:right w:val="none" w:sz="0" w:space="0" w:color="auto"/>
      </w:divBdr>
    </w:div>
    <w:div w:id="128715532">
      <w:bodyDiv w:val="1"/>
      <w:marLeft w:val="0"/>
      <w:marRight w:val="0"/>
      <w:marTop w:val="0"/>
      <w:marBottom w:val="0"/>
      <w:divBdr>
        <w:top w:val="none" w:sz="0" w:space="0" w:color="auto"/>
        <w:left w:val="none" w:sz="0" w:space="0" w:color="auto"/>
        <w:bottom w:val="none" w:sz="0" w:space="0" w:color="auto"/>
        <w:right w:val="none" w:sz="0" w:space="0" w:color="auto"/>
      </w:divBdr>
    </w:div>
    <w:div w:id="286934488">
      <w:bodyDiv w:val="1"/>
      <w:marLeft w:val="0"/>
      <w:marRight w:val="0"/>
      <w:marTop w:val="0"/>
      <w:marBottom w:val="0"/>
      <w:divBdr>
        <w:top w:val="none" w:sz="0" w:space="0" w:color="auto"/>
        <w:left w:val="none" w:sz="0" w:space="0" w:color="auto"/>
        <w:bottom w:val="none" w:sz="0" w:space="0" w:color="auto"/>
        <w:right w:val="none" w:sz="0" w:space="0" w:color="auto"/>
      </w:divBdr>
    </w:div>
    <w:div w:id="454251383">
      <w:bodyDiv w:val="1"/>
      <w:marLeft w:val="0"/>
      <w:marRight w:val="0"/>
      <w:marTop w:val="0"/>
      <w:marBottom w:val="0"/>
      <w:divBdr>
        <w:top w:val="none" w:sz="0" w:space="0" w:color="auto"/>
        <w:left w:val="none" w:sz="0" w:space="0" w:color="auto"/>
        <w:bottom w:val="none" w:sz="0" w:space="0" w:color="auto"/>
        <w:right w:val="none" w:sz="0" w:space="0" w:color="auto"/>
      </w:divBdr>
      <w:divsChild>
        <w:div w:id="534776048">
          <w:marLeft w:val="0"/>
          <w:marRight w:val="0"/>
          <w:marTop w:val="0"/>
          <w:marBottom w:val="0"/>
          <w:divBdr>
            <w:top w:val="none" w:sz="0" w:space="0" w:color="auto"/>
            <w:left w:val="none" w:sz="0" w:space="0" w:color="auto"/>
            <w:bottom w:val="none" w:sz="0" w:space="0" w:color="auto"/>
            <w:right w:val="none" w:sz="0" w:space="0" w:color="auto"/>
          </w:divBdr>
        </w:div>
        <w:div w:id="55511886">
          <w:marLeft w:val="0"/>
          <w:marRight w:val="0"/>
          <w:marTop w:val="120"/>
          <w:marBottom w:val="0"/>
          <w:divBdr>
            <w:top w:val="none" w:sz="0" w:space="0" w:color="auto"/>
            <w:left w:val="none" w:sz="0" w:space="0" w:color="auto"/>
            <w:bottom w:val="none" w:sz="0" w:space="0" w:color="auto"/>
            <w:right w:val="none" w:sz="0" w:space="0" w:color="auto"/>
          </w:divBdr>
          <w:divsChild>
            <w:div w:id="1538154316">
              <w:marLeft w:val="0"/>
              <w:marRight w:val="0"/>
              <w:marTop w:val="0"/>
              <w:marBottom w:val="0"/>
              <w:divBdr>
                <w:top w:val="none" w:sz="0" w:space="0" w:color="auto"/>
                <w:left w:val="none" w:sz="0" w:space="0" w:color="auto"/>
                <w:bottom w:val="none" w:sz="0" w:space="0" w:color="auto"/>
                <w:right w:val="none" w:sz="0" w:space="0" w:color="auto"/>
              </w:divBdr>
            </w:div>
          </w:divsChild>
        </w:div>
        <w:div w:id="704256507">
          <w:marLeft w:val="0"/>
          <w:marRight w:val="0"/>
          <w:marTop w:val="120"/>
          <w:marBottom w:val="0"/>
          <w:divBdr>
            <w:top w:val="none" w:sz="0" w:space="0" w:color="auto"/>
            <w:left w:val="none" w:sz="0" w:space="0" w:color="auto"/>
            <w:bottom w:val="none" w:sz="0" w:space="0" w:color="auto"/>
            <w:right w:val="none" w:sz="0" w:space="0" w:color="auto"/>
          </w:divBdr>
          <w:divsChild>
            <w:div w:id="847673063">
              <w:marLeft w:val="0"/>
              <w:marRight w:val="0"/>
              <w:marTop w:val="0"/>
              <w:marBottom w:val="0"/>
              <w:divBdr>
                <w:top w:val="none" w:sz="0" w:space="0" w:color="auto"/>
                <w:left w:val="none" w:sz="0" w:space="0" w:color="auto"/>
                <w:bottom w:val="none" w:sz="0" w:space="0" w:color="auto"/>
                <w:right w:val="none" w:sz="0" w:space="0" w:color="auto"/>
              </w:divBdr>
            </w:div>
          </w:divsChild>
        </w:div>
        <w:div w:id="618297673">
          <w:marLeft w:val="0"/>
          <w:marRight w:val="0"/>
          <w:marTop w:val="120"/>
          <w:marBottom w:val="0"/>
          <w:divBdr>
            <w:top w:val="none" w:sz="0" w:space="0" w:color="auto"/>
            <w:left w:val="none" w:sz="0" w:space="0" w:color="auto"/>
            <w:bottom w:val="none" w:sz="0" w:space="0" w:color="auto"/>
            <w:right w:val="none" w:sz="0" w:space="0" w:color="auto"/>
          </w:divBdr>
          <w:divsChild>
            <w:div w:id="1394163360">
              <w:marLeft w:val="0"/>
              <w:marRight w:val="0"/>
              <w:marTop w:val="0"/>
              <w:marBottom w:val="0"/>
              <w:divBdr>
                <w:top w:val="none" w:sz="0" w:space="0" w:color="auto"/>
                <w:left w:val="none" w:sz="0" w:space="0" w:color="auto"/>
                <w:bottom w:val="none" w:sz="0" w:space="0" w:color="auto"/>
                <w:right w:val="none" w:sz="0" w:space="0" w:color="auto"/>
              </w:divBdr>
            </w:div>
          </w:divsChild>
        </w:div>
        <w:div w:id="684672396">
          <w:marLeft w:val="0"/>
          <w:marRight w:val="0"/>
          <w:marTop w:val="120"/>
          <w:marBottom w:val="0"/>
          <w:divBdr>
            <w:top w:val="none" w:sz="0" w:space="0" w:color="auto"/>
            <w:left w:val="none" w:sz="0" w:space="0" w:color="auto"/>
            <w:bottom w:val="none" w:sz="0" w:space="0" w:color="auto"/>
            <w:right w:val="none" w:sz="0" w:space="0" w:color="auto"/>
          </w:divBdr>
          <w:divsChild>
            <w:div w:id="5250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3785">
      <w:bodyDiv w:val="1"/>
      <w:marLeft w:val="0"/>
      <w:marRight w:val="0"/>
      <w:marTop w:val="0"/>
      <w:marBottom w:val="0"/>
      <w:divBdr>
        <w:top w:val="none" w:sz="0" w:space="0" w:color="auto"/>
        <w:left w:val="none" w:sz="0" w:space="0" w:color="auto"/>
        <w:bottom w:val="none" w:sz="0" w:space="0" w:color="auto"/>
        <w:right w:val="none" w:sz="0" w:space="0" w:color="auto"/>
      </w:divBdr>
      <w:divsChild>
        <w:div w:id="1474567845">
          <w:marLeft w:val="0"/>
          <w:marRight w:val="0"/>
          <w:marTop w:val="0"/>
          <w:marBottom w:val="0"/>
          <w:divBdr>
            <w:top w:val="none" w:sz="0" w:space="0" w:color="auto"/>
            <w:left w:val="none" w:sz="0" w:space="0" w:color="auto"/>
            <w:bottom w:val="none" w:sz="0" w:space="0" w:color="auto"/>
            <w:right w:val="none" w:sz="0" w:space="0" w:color="auto"/>
          </w:divBdr>
        </w:div>
      </w:divsChild>
    </w:div>
    <w:div w:id="813840527">
      <w:bodyDiv w:val="1"/>
      <w:marLeft w:val="0"/>
      <w:marRight w:val="0"/>
      <w:marTop w:val="0"/>
      <w:marBottom w:val="0"/>
      <w:divBdr>
        <w:top w:val="none" w:sz="0" w:space="0" w:color="auto"/>
        <w:left w:val="none" w:sz="0" w:space="0" w:color="auto"/>
        <w:bottom w:val="none" w:sz="0" w:space="0" w:color="auto"/>
        <w:right w:val="none" w:sz="0" w:space="0" w:color="auto"/>
      </w:divBdr>
    </w:div>
    <w:div w:id="844708558">
      <w:bodyDiv w:val="1"/>
      <w:marLeft w:val="0"/>
      <w:marRight w:val="0"/>
      <w:marTop w:val="0"/>
      <w:marBottom w:val="0"/>
      <w:divBdr>
        <w:top w:val="none" w:sz="0" w:space="0" w:color="auto"/>
        <w:left w:val="none" w:sz="0" w:space="0" w:color="auto"/>
        <w:bottom w:val="none" w:sz="0" w:space="0" w:color="auto"/>
        <w:right w:val="none" w:sz="0" w:space="0" w:color="auto"/>
      </w:divBdr>
      <w:divsChild>
        <w:div w:id="797648905">
          <w:marLeft w:val="0"/>
          <w:marRight w:val="0"/>
          <w:marTop w:val="120"/>
          <w:marBottom w:val="0"/>
          <w:divBdr>
            <w:top w:val="none" w:sz="0" w:space="0" w:color="auto"/>
            <w:left w:val="none" w:sz="0" w:space="0" w:color="auto"/>
            <w:bottom w:val="none" w:sz="0" w:space="0" w:color="auto"/>
            <w:right w:val="none" w:sz="0" w:space="0" w:color="auto"/>
          </w:divBdr>
          <w:divsChild>
            <w:div w:id="810170337">
              <w:marLeft w:val="0"/>
              <w:marRight w:val="0"/>
              <w:marTop w:val="0"/>
              <w:marBottom w:val="0"/>
              <w:divBdr>
                <w:top w:val="none" w:sz="0" w:space="0" w:color="auto"/>
                <w:left w:val="none" w:sz="0" w:space="0" w:color="auto"/>
                <w:bottom w:val="none" w:sz="0" w:space="0" w:color="auto"/>
                <w:right w:val="none" w:sz="0" w:space="0" w:color="auto"/>
              </w:divBdr>
            </w:div>
            <w:div w:id="1280912265">
              <w:marLeft w:val="0"/>
              <w:marRight w:val="0"/>
              <w:marTop w:val="0"/>
              <w:marBottom w:val="0"/>
              <w:divBdr>
                <w:top w:val="none" w:sz="0" w:space="0" w:color="auto"/>
                <w:left w:val="none" w:sz="0" w:space="0" w:color="auto"/>
                <w:bottom w:val="none" w:sz="0" w:space="0" w:color="auto"/>
                <w:right w:val="none" w:sz="0" w:space="0" w:color="auto"/>
              </w:divBdr>
            </w:div>
          </w:divsChild>
        </w:div>
        <w:div w:id="1098599848">
          <w:marLeft w:val="0"/>
          <w:marRight w:val="0"/>
          <w:marTop w:val="120"/>
          <w:marBottom w:val="0"/>
          <w:divBdr>
            <w:top w:val="none" w:sz="0" w:space="0" w:color="auto"/>
            <w:left w:val="none" w:sz="0" w:space="0" w:color="auto"/>
            <w:bottom w:val="none" w:sz="0" w:space="0" w:color="auto"/>
            <w:right w:val="none" w:sz="0" w:space="0" w:color="auto"/>
          </w:divBdr>
          <w:divsChild>
            <w:div w:id="2074964224">
              <w:marLeft w:val="0"/>
              <w:marRight w:val="0"/>
              <w:marTop w:val="0"/>
              <w:marBottom w:val="0"/>
              <w:divBdr>
                <w:top w:val="none" w:sz="0" w:space="0" w:color="auto"/>
                <w:left w:val="none" w:sz="0" w:space="0" w:color="auto"/>
                <w:bottom w:val="none" w:sz="0" w:space="0" w:color="auto"/>
                <w:right w:val="none" w:sz="0" w:space="0" w:color="auto"/>
              </w:divBdr>
            </w:div>
          </w:divsChild>
        </w:div>
        <w:div w:id="740642915">
          <w:marLeft w:val="0"/>
          <w:marRight w:val="0"/>
          <w:marTop w:val="120"/>
          <w:marBottom w:val="0"/>
          <w:divBdr>
            <w:top w:val="none" w:sz="0" w:space="0" w:color="auto"/>
            <w:left w:val="none" w:sz="0" w:space="0" w:color="auto"/>
            <w:bottom w:val="none" w:sz="0" w:space="0" w:color="auto"/>
            <w:right w:val="none" w:sz="0" w:space="0" w:color="auto"/>
          </w:divBdr>
          <w:divsChild>
            <w:div w:id="1177184781">
              <w:marLeft w:val="0"/>
              <w:marRight w:val="0"/>
              <w:marTop w:val="0"/>
              <w:marBottom w:val="0"/>
              <w:divBdr>
                <w:top w:val="none" w:sz="0" w:space="0" w:color="auto"/>
                <w:left w:val="none" w:sz="0" w:space="0" w:color="auto"/>
                <w:bottom w:val="none" w:sz="0" w:space="0" w:color="auto"/>
                <w:right w:val="none" w:sz="0" w:space="0" w:color="auto"/>
              </w:divBdr>
            </w:div>
          </w:divsChild>
        </w:div>
        <w:div w:id="170070720">
          <w:marLeft w:val="0"/>
          <w:marRight w:val="0"/>
          <w:marTop w:val="120"/>
          <w:marBottom w:val="0"/>
          <w:divBdr>
            <w:top w:val="none" w:sz="0" w:space="0" w:color="auto"/>
            <w:left w:val="none" w:sz="0" w:space="0" w:color="auto"/>
            <w:bottom w:val="none" w:sz="0" w:space="0" w:color="auto"/>
            <w:right w:val="none" w:sz="0" w:space="0" w:color="auto"/>
          </w:divBdr>
          <w:divsChild>
            <w:div w:id="29304138">
              <w:marLeft w:val="0"/>
              <w:marRight w:val="0"/>
              <w:marTop w:val="0"/>
              <w:marBottom w:val="0"/>
              <w:divBdr>
                <w:top w:val="none" w:sz="0" w:space="0" w:color="auto"/>
                <w:left w:val="none" w:sz="0" w:space="0" w:color="auto"/>
                <w:bottom w:val="none" w:sz="0" w:space="0" w:color="auto"/>
                <w:right w:val="none" w:sz="0" w:space="0" w:color="auto"/>
              </w:divBdr>
            </w:div>
          </w:divsChild>
        </w:div>
        <w:div w:id="291255855">
          <w:marLeft w:val="0"/>
          <w:marRight w:val="0"/>
          <w:marTop w:val="120"/>
          <w:marBottom w:val="0"/>
          <w:divBdr>
            <w:top w:val="none" w:sz="0" w:space="0" w:color="auto"/>
            <w:left w:val="none" w:sz="0" w:space="0" w:color="auto"/>
            <w:bottom w:val="none" w:sz="0" w:space="0" w:color="auto"/>
            <w:right w:val="none" w:sz="0" w:space="0" w:color="auto"/>
          </w:divBdr>
          <w:divsChild>
            <w:div w:id="1252468559">
              <w:marLeft w:val="0"/>
              <w:marRight w:val="0"/>
              <w:marTop w:val="0"/>
              <w:marBottom w:val="0"/>
              <w:divBdr>
                <w:top w:val="none" w:sz="0" w:space="0" w:color="auto"/>
                <w:left w:val="none" w:sz="0" w:space="0" w:color="auto"/>
                <w:bottom w:val="none" w:sz="0" w:space="0" w:color="auto"/>
                <w:right w:val="none" w:sz="0" w:space="0" w:color="auto"/>
              </w:divBdr>
            </w:div>
          </w:divsChild>
        </w:div>
        <w:div w:id="2137750675">
          <w:marLeft w:val="0"/>
          <w:marRight w:val="0"/>
          <w:marTop w:val="120"/>
          <w:marBottom w:val="0"/>
          <w:divBdr>
            <w:top w:val="none" w:sz="0" w:space="0" w:color="auto"/>
            <w:left w:val="none" w:sz="0" w:space="0" w:color="auto"/>
            <w:bottom w:val="none" w:sz="0" w:space="0" w:color="auto"/>
            <w:right w:val="none" w:sz="0" w:space="0" w:color="auto"/>
          </w:divBdr>
          <w:divsChild>
            <w:div w:id="797722125">
              <w:marLeft w:val="0"/>
              <w:marRight w:val="0"/>
              <w:marTop w:val="0"/>
              <w:marBottom w:val="0"/>
              <w:divBdr>
                <w:top w:val="none" w:sz="0" w:space="0" w:color="auto"/>
                <w:left w:val="none" w:sz="0" w:space="0" w:color="auto"/>
                <w:bottom w:val="none" w:sz="0" w:space="0" w:color="auto"/>
                <w:right w:val="none" w:sz="0" w:space="0" w:color="auto"/>
              </w:divBdr>
            </w:div>
          </w:divsChild>
        </w:div>
        <w:div w:id="694886561">
          <w:marLeft w:val="0"/>
          <w:marRight w:val="0"/>
          <w:marTop w:val="120"/>
          <w:marBottom w:val="0"/>
          <w:divBdr>
            <w:top w:val="none" w:sz="0" w:space="0" w:color="auto"/>
            <w:left w:val="none" w:sz="0" w:space="0" w:color="auto"/>
            <w:bottom w:val="none" w:sz="0" w:space="0" w:color="auto"/>
            <w:right w:val="none" w:sz="0" w:space="0" w:color="auto"/>
          </w:divBdr>
          <w:divsChild>
            <w:div w:id="1323315651">
              <w:marLeft w:val="0"/>
              <w:marRight w:val="0"/>
              <w:marTop w:val="0"/>
              <w:marBottom w:val="0"/>
              <w:divBdr>
                <w:top w:val="none" w:sz="0" w:space="0" w:color="auto"/>
                <w:left w:val="none" w:sz="0" w:space="0" w:color="auto"/>
                <w:bottom w:val="none" w:sz="0" w:space="0" w:color="auto"/>
                <w:right w:val="none" w:sz="0" w:space="0" w:color="auto"/>
              </w:divBdr>
            </w:div>
          </w:divsChild>
        </w:div>
        <w:div w:id="1212957231">
          <w:marLeft w:val="0"/>
          <w:marRight w:val="0"/>
          <w:marTop w:val="120"/>
          <w:marBottom w:val="0"/>
          <w:divBdr>
            <w:top w:val="none" w:sz="0" w:space="0" w:color="auto"/>
            <w:left w:val="none" w:sz="0" w:space="0" w:color="auto"/>
            <w:bottom w:val="none" w:sz="0" w:space="0" w:color="auto"/>
            <w:right w:val="none" w:sz="0" w:space="0" w:color="auto"/>
          </w:divBdr>
          <w:divsChild>
            <w:div w:id="1100376764">
              <w:marLeft w:val="0"/>
              <w:marRight w:val="0"/>
              <w:marTop w:val="0"/>
              <w:marBottom w:val="0"/>
              <w:divBdr>
                <w:top w:val="none" w:sz="0" w:space="0" w:color="auto"/>
                <w:left w:val="none" w:sz="0" w:space="0" w:color="auto"/>
                <w:bottom w:val="none" w:sz="0" w:space="0" w:color="auto"/>
                <w:right w:val="none" w:sz="0" w:space="0" w:color="auto"/>
              </w:divBdr>
            </w:div>
          </w:divsChild>
        </w:div>
        <w:div w:id="28453345">
          <w:marLeft w:val="0"/>
          <w:marRight w:val="0"/>
          <w:marTop w:val="120"/>
          <w:marBottom w:val="0"/>
          <w:divBdr>
            <w:top w:val="none" w:sz="0" w:space="0" w:color="auto"/>
            <w:left w:val="none" w:sz="0" w:space="0" w:color="auto"/>
            <w:bottom w:val="none" w:sz="0" w:space="0" w:color="auto"/>
            <w:right w:val="none" w:sz="0" w:space="0" w:color="auto"/>
          </w:divBdr>
          <w:divsChild>
            <w:div w:id="405303938">
              <w:marLeft w:val="0"/>
              <w:marRight w:val="0"/>
              <w:marTop w:val="0"/>
              <w:marBottom w:val="0"/>
              <w:divBdr>
                <w:top w:val="none" w:sz="0" w:space="0" w:color="auto"/>
                <w:left w:val="none" w:sz="0" w:space="0" w:color="auto"/>
                <w:bottom w:val="none" w:sz="0" w:space="0" w:color="auto"/>
                <w:right w:val="none" w:sz="0" w:space="0" w:color="auto"/>
              </w:divBdr>
            </w:div>
          </w:divsChild>
        </w:div>
        <w:div w:id="1744990090">
          <w:marLeft w:val="0"/>
          <w:marRight w:val="0"/>
          <w:marTop w:val="120"/>
          <w:marBottom w:val="0"/>
          <w:divBdr>
            <w:top w:val="none" w:sz="0" w:space="0" w:color="auto"/>
            <w:left w:val="none" w:sz="0" w:space="0" w:color="auto"/>
            <w:bottom w:val="none" w:sz="0" w:space="0" w:color="auto"/>
            <w:right w:val="none" w:sz="0" w:space="0" w:color="auto"/>
          </w:divBdr>
          <w:divsChild>
            <w:div w:id="5947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650">
      <w:bodyDiv w:val="1"/>
      <w:marLeft w:val="0"/>
      <w:marRight w:val="0"/>
      <w:marTop w:val="0"/>
      <w:marBottom w:val="0"/>
      <w:divBdr>
        <w:top w:val="none" w:sz="0" w:space="0" w:color="auto"/>
        <w:left w:val="none" w:sz="0" w:space="0" w:color="auto"/>
        <w:bottom w:val="none" w:sz="0" w:space="0" w:color="auto"/>
        <w:right w:val="none" w:sz="0" w:space="0" w:color="auto"/>
      </w:divBdr>
    </w:div>
    <w:div w:id="1696300784">
      <w:bodyDiv w:val="1"/>
      <w:marLeft w:val="0"/>
      <w:marRight w:val="0"/>
      <w:marTop w:val="0"/>
      <w:marBottom w:val="0"/>
      <w:divBdr>
        <w:top w:val="none" w:sz="0" w:space="0" w:color="auto"/>
        <w:left w:val="none" w:sz="0" w:space="0" w:color="auto"/>
        <w:bottom w:val="none" w:sz="0" w:space="0" w:color="auto"/>
        <w:right w:val="none" w:sz="0" w:space="0" w:color="auto"/>
      </w:divBdr>
    </w:div>
    <w:div w:id="1936396068">
      <w:bodyDiv w:val="1"/>
      <w:marLeft w:val="0"/>
      <w:marRight w:val="0"/>
      <w:marTop w:val="0"/>
      <w:marBottom w:val="0"/>
      <w:divBdr>
        <w:top w:val="none" w:sz="0" w:space="0" w:color="auto"/>
        <w:left w:val="none" w:sz="0" w:space="0" w:color="auto"/>
        <w:bottom w:val="none" w:sz="0" w:space="0" w:color="auto"/>
        <w:right w:val="none" w:sz="0" w:space="0" w:color="auto"/>
      </w:divBdr>
    </w:div>
    <w:div w:id="1938443030">
      <w:bodyDiv w:val="1"/>
      <w:marLeft w:val="0"/>
      <w:marRight w:val="0"/>
      <w:marTop w:val="0"/>
      <w:marBottom w:val="0"/>
      <w:divBdr>
        <w:top w:val="none" w:sz="0" w:space="0" w:color="auto"/>
        <w:left w:val="none" w:sz="0" w:space="0" w:color="auto"/>
        <w:bottom w:val="none" w:sz="0" w:space="0" w:color="auto"/>
        <w:right w:val="none" w:sz="0" w:space="0" w:color="auto"/>
      </w:divBdr>
      <w:divsChild>
        <w:div w:id="1721436597">
          <w:marLeft w:val="0"/>
          <w:marRight w:val="0"/>
          <w:marTop w:val="0"/>
          <w:marBottom w:val="0"/>
          <w:divBdr>
            <w:top w:val="none" w:sz="0" w:space="0" w:color="auto"/>
            <w:left w:val="none" w:sz="0" w:space="0" w:color="auto"/>
            <w:bottom w:val="none" w:sz="0" w:space="0" w:color="auto"/>
            <w:right w:val="none" w:sz="0" w:space="0" w:color="auto"/>
          </w:divBdr>
        </w:div>
      </w:divsChild>
    </w:div>
    <w:div w:id="207893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64172-13C1-4A9E-A564-37B2FBF83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2277</Words>
  <Characters>12979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FISCALE</dc:creator>
  <cp:lastModifiedBy>Simona</cp:lastModifiedBy>
  <cp:revision>2</cp:revision>
  <cp:lastPrinted>2020-06-04T15:29:00Z</cp:lastPrinted>
  <dcterms:created xsi:type="dcterms:W3CDTF">2020-07-30T09:03:00Z</dcterms:created>
  <dcterms:modified xsi:type="dcterms:W3CDTF">2020-07-30T09:03:00Z</dcterms:modified>
</cp:coreProperties>
</file>